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34" w:rsidRDefault="004F0747" w:rsidP="004F074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Neformālos apmācību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„Latgolys bārni”</w:t>
      </w:r>
      <w:r>
        <w:rPr>
          <w:rFonts w:ascii="Times New Roman" w:hAnsi="Times New Roman" w:cs="Times New Roman"/>
          <w:sz w:val="28"/>
        </w:rPr>
        <w:br/>
      </w:r>
      <w:r w:rsidRPr="004F0747">
        <w:rPr>
          <w:rFonts w:ascii="Times New Roman" w:hAnsi="Times New Roman" w:cs="Times New Roman"/>
          <w:b/>
          <w:sz w:val="28"/>
        </w:rPr>
        <w:t>Nolikums</w:t>
      </w:r>
    </w:p>
    <w:p w:rsidR="0004512D" w:rsidRPr="0004512D" w:rsidRDefault="00D22984" w:rsidP="004F0747">
      <w:pPr>
        <w:jc w:val="both"/>
        <w:rPr>
          <w:rFonts w:ascii="Times New Roman" w:hAnsi="Times New Roman" w:cs="Times New Roman"/>
          <w:sz w:val="24"/>
          <w:szCs w:val="24"/>
        </w:rPr>
      </w:pPr>
      <w:r w:rsidRPr="0004512D">
        <w:rPr>
          <w:rFonts w:ascii="Times New Roman" w:hAnsi="Times New Roman" w:cs="Times New Roman"/>
          <w:sz w:val="24"/>
          <w:szCs w:val="24"/>
        </w:rPr>
        <w:t>Apmācības „Latgolys bārni” ir 4 dienu neformālas apmācības</w:t>
      </w:r>
      <w:r w:rsidR="0004512D">
        <w:rPr>
          <w:rFonts w:ascii="Times New Roman" w:hAnsi="Times New Roman" w:cs="Times New Roman"/>
          <w:sz w:val="24"/>
          <w:szCs w:val="24"/>
        </w:rPr>
        <w:t xml:space="preserve"> Verēmu pagasta</w:t>
      </w:r>
      <w:r w:rsidRPr="0004512D">
        <w:rPr>
          <w:rFonts w:ascii="Times New Roman" w:hAnsi="Times New Roman" w:cs="Times New Roman"/>
          <w:sz w:val="24"/>
          <w:szCs w:val="24"/>
        </w:rPr>
        <w:t xml:space="preserve"> </w:t>
      </w:r>
      <w:r w:rsidR="0004512D" w:rsidRPr="0004512D">
        <w:rPr>
          <w:rFonts w:ascii="Times New Roman" w:hAnsi="Times New Roman" w:cs="Times New Roman"/>
          <w:sz w:val="24"/>
          <w:szCs w:val="24"/>
        </w:rPr>
        <w:t>Adamovas internātpataskolā</w:t>
      </w:r>
      <w:r w:rsidRPr="0004512D">
        <w:rPr>
          <w:rFonts w:ascii="Times New Roman" w:hAnsi="Times New Roman" w:cs="Times New Roman"/>
          <w:sz w:val="24"/>
          <w:szCs w:val="24"/>
        </w:rPr>
        <w:t xml:space="preserve">, kas paredzētas </w:t>
      </w:r>
      <w:r w:rsidR="0004512D" w:rsidRPr="0004512D">
        <w:rPr>
          <w:rFonts w:ascii="Times New Roman" w:hAnsi="Times New Roman" w:cs="Times New Roman"/>
          <w:sz w:val="24"/>
          <w:szCs w:val="24"/>
        </w:rPr>
        <w:t xml:space="preserve"> 17</w:t>
      </w:r>
      <w:r w:rsidRPr="0004512D">
        <w:rPr>
          <w:rFonts w:ascii="Times New Roman" w:hAnsi="Times New Roman" w:cs="Times New Roman"/>
          <w:sz w:val="24"/>
          <w:szCs w:val="24"/>
        </w:rPr>
        <w:t xml:space="preserve"> Rēzeknes novada</w:t>
      </w:r>
      <w:r w:rsidR="0004512D" w:rsidRPr="0004512D">
        <w:rPr>
          <w:rFonts w:ascii="Times New Roman" w:hAnsi="Times New Roman" w:cs="Times New Roman"/>
          <w:sz w:val="24"/>
          <w:szCs w:val="24"/>
        </w:rPr>
        <w:t xml:space="preserve"> jauniešiem </w:t>
      </w:r>
      <w:r w:rsidRPr="0004512D">
        <w:rPr>
          <w:rFonts w:ascii="Times New Roman" w:hAnsi="Times New Roman" w:cs="Times New Roman"/>
          <w:sz w:val="24"/>
          <w:szCs w:val="24"/>
        </w:rPr>
        <w:t xml:space="preserve"> vecumposā no 15- 18 gadiem.  „L</w:t>
      </w:r>
      <w:r w:rsidR="0004512D" w:rsidRPr="0004512D">
        <w:rPr>
          <w:rFonts w:ascii="Times New Roman" w:hAnsi="Times New Roman" w:cs="Times New Roman"/>
          <w:sz w:val="24"/>
          <w:szCs w:val="24"/>
        </w:rPr>
        <w:t>atgolys bārni” tiek</w:t>
      </w:r>
      <w:r w:rsidRPr="0004512D">
        <w:rPr>
          <w:rFonts w:ascii="Times New Roman" w:hAnsi="Times New Roman" w:cs="Times New Roman"/>
          <w:sz w:val="24"/>
          <w:szCs w:val="24"/>
        </w:rPr>
        <w:t xml:space="preserve"> organizēt</w:t>
      </w:r>
      <w:r w:rsidR="0004512D" w:rsidRPr="0004512D">
        <w:rPr>
          <w:rFonts w:ascii="Times New Roman" w:hAnsi="Times New Roman" w:cs="Times New Roman"/>
          <w:sz w:val="24"/>
          <w:szCs w:val="24"/>
        </w:rPr>
        <w:t>i</w:t>
      </w:r>
      <w:r w:rsidRPr="0004512D">
        <w:rPr>
          <w:rFonts w:ascii="Times New Roman" w:hAnsi="Times New Roman" w:cs="Times New Roman"/>
          <w:sz w:val="24"/>
          <w:szCs w:val="24"/>
        </w:rPr>
        <w:t xml:space="preserve"> </w:t>
      </w:r>
      <w:r w:rsidR="0004512D" w:rsidRPr="0004512D">
        <w:rPr>
          <w:rFonts w:ascii="Times New Roman" w:hAnsi="Times New Roman" w:cs="Times New Roman"/>
          <w:sz w:val="24"/>
          <w:szCs w:val="24"/>
        </w:rPr>
        <w:t>jau</w:t>
      </w:r>
      <w:r w:rsidRPr="0004512D">
        <w:rPr>
          <w:rFonts w:ascii="Times New Roman" w:hAnsi="Times New Roman" w:cs="Times New Roman"/>
          <w:sz w:val="24"/>
          <w:szCs w:val="24"/>
        </w:rPr>
        <w:t xml:space="preserve"> trešo reizi.  Apmācību darba stru</w:t>
      </w:r>
      <w:r w:rsidR="0004512D" w:rsidRPr="0004512D">
        <w:rPr>
          <w:rFonts w:ascii="Times New Roman" w:hAnsi="Times New Roman" w:cs="Times New Roman"/>
          <w:sz w:val="24"/>
          <w:szCs w:val="24"/>
        </w:rPr>
        <w:t>ktūra katru gadu mainās. Pirmie „Latgolys bārni” tika organizēti ar mērķi</w:t>
      </w:r>
      <w:r w:rsidRPr="0004512D">
        <w:rPr>
          <w:rFonts w:ascii="Times New Roman" w:hAnsi="Times New Roman" w:cs="Times New Roman"/>
          <w:sz w:val="24"/>
          <w:szCs w:val="24"/>
        </w:rPr>
        <w:t xml:space="preserve"> popularizēt Latgales kultūru neformālā vidē</w:t>
      </w:r>
      <w:r w:rsidR="0004512D" w:rsidRPr="0004512D">
        <w:rPr>
          <w:rFonts w:ascii="Times New Roman" w:hAnsi="Times New Roman" w:cs="Times New Roman"/>
          <w:sz w:val="24"/>
          <w:szCs w:val="24"/>
        </w:rPr>
        <w:t xml:space="preserve">,otrajās </w:t>
      </w:r>
      <w:r w:rsidRPr="0004512D">
        <w:rPr>
          <w:rFonts w:ascii="Times New Roman" w:hAnsi="Times New Roman" w:cs="Times New Roman"/>
          <w:sz w:val="24"/>
          <w:szCs w:val="24"/>
        </w:rPr>
        <w:t xml:space="preserve"> apmācībās uzsvērta tika uzņēmējdarbība Latgalē un šogad apmācības tiks orientētas uz tūrismu,kā uzņēmējdarbības veida  attīstību Rēzeknes novadā. Apmācību ietvaros jaunie</w:t>
      </w:r>
      <w:r w:rsidR="0004512D" w:rsidRPr="0004512D">
        <w:rPr>
          <w:rFonts w:ascii="Times New Roman" w:hAnsi="Times New Roman" w:cs="Times New Roman"/>
          <w:sz w:val="24"/>
          <w:szCs w:val="24"/>
        </w:rPr>
        <w:t>šiem tiks organizēta ekskursija,kurā ietverti tiks dažādi tūrisma paveidi Rēzeknes novadā.</w:t>
      </w:r>
    </w:p>
    <w:p w:rsidR="004F0747" w:rsidRPr="0004512D" w:rsidRDefault="00FC7578" w:rsidP="004F0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Pasākuma </w:t>
      </w:r>
      <w:r w:rsidR="004F0747" w:rsidRPr="00FC7578">
        <w:rPr>
          <w:rFonts w:ascii="Times New Roman" w:hAnsi="Times New Roman" w:cs="Times New Roman"/>
          <w:i/>
          <w:sz w:val="24"/>
          <w:szCs w:val="24"/>
        </w:rPr>
        <w:t>mērķis</w:t>
      </w:r>
      <w:r w:rsidR="004F0747" w:rsidRPr="0004512D">
        <w:rPr>
          <w:rFonts w:ascii="Times New Roman" w:hAnsi="Times New Roman" w:cs="Times New Roman"/>
          <w:sz w:val="24"/>
          <w:szCs w:val="24"/>
        </w:rPr>
        <w:t xml:space="preserve"> ir </w:t>
      </w:r>
      <w:r w:rsidR="0004512D" w:rsidRPr="0004512D">
        <w:rPr>
          <w:rFonts w:ascii="Times New Roman" w:hAnsi="Times New Roman" w:cs="Times New Roman"/>
          <w:sz w:val="24"/>
          <w:szCs w:val="24"/>
        </w:rPr>
        <w:t>organizēt neformālās apmacības, lai dažādotu jauniešu brīvā laika aktivitātes un iesaistītu tūrisma  vidē.</w:t>
      </w:r>
    </w:p>
    <w:p w:rsidR="004F0747" w:rsidRDefault="004F0747" w:rsidP="004F0747">
      <w:pPr>
        <w:jc w:val="both"/>
        <w:rPr>
          <w:rFonts w:ascii="Times New Roman" w:hAnsi="Times New Roman" w:cs="Times New Roman"/>
          <w:sz w:val="24"/>
        </w:rPr>
      </w:pPr>
    </w:p>
    <w:p w:rsidR="004F0747" w:rsidRPr="004F0747" w:rsidRDefault="004F0747" w:rsidP="004F0747">
      <w:pPr>
        <w:jc w:val="both"/>
        <w:rPr>
          <w:rFonts w:ascii="Times New Roman" w:hAnsi="Times New Roman" w:cs="Times New Roman"/>
          <w:b/>
          <w:sz w:val="24"/>
        </w:rPr>
      </w:pPr>
      <w:r w:rsidRPr="004F0747">
        <w:rPr>
          <w:rFonts w:ascii="Times New Roman" w:hAnsi="Times New Roman" w:cs="Times New Roman"/>
          <w:b/>
          <w:sz w:val="24"/>
        </w:rPr>
        <w:t>Organizatori un vadība:</w:t>
      </w:r>
    </w:p>
    <w:p w:rsidR="004F0747" w:rsidRDefault="004F0747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Neformālās apmācības organizē biedrība „Kukuži”</w:t>
      </w:r>
    </w:p>
    <w:p w:rsidR="004F0747" w:rsidRDefault="004F0747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Apmācību vadītājs Jānis Jurčenko</w:t>
      </w:r>
    </w:p>
    <w:p w:rsidR="004F0747" w:rsidRDefault="004F0747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Apmācību koordinatore Ingūna Semule</w:t>
      </w:r>
    </w:p>
    <w:p w:rsidR="004F0747" w:rsidRDefault="004F0747" w:rsidP="004F0747">
      <w:pPr>
        <w:jc w:val="both"/>
        <w:rPr>
          <w:rFonts w:ascii="Times New Roman" w:hAnsi="Times New Roman" w:cs="Times New Roman"/>
          <w:b/>
          <w:sz w:val="24"/>
        </w:rPr>
      </w:pPr>
      <w:r w:rsidRPr="004F0747">
        <w:rPr>
          <w:rFonts w:ascii="Times New Roman" w:hAnsi="Times New Roman" w:cs="Times New Roman"/>
          <w:b/>
          <w:sz w:val="24"/>
        </w:rPr>
        <w:t xml:space="preserve">Vieta un laiks: </w:t>
      </w:r>
    </w:p>
    <w:p w:rsidR="0004512D" w:rsidRDefault="004F0747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Apmācības </w:t>
      </w:r>
      <w:r w:rsidR="00D22984">
        <w:rPr>
          <w:rFonts w:ascii="Times New Roman" w:hAnsi="Times New Roman" w:cs="Times New Roman"/>
          <w:sz w:val="24"/>
        </w:rPr>
        <w:t>norisināsies no 17.08.2015.-20</w:t>
      </w:r>
      <w:r>
        <w:rPr>
          <w:rFonts w:ascii="Times New Roman" w:hAnsi="Times New Roman" w:cs="Times New Roman"/>
          <w:sz w:val="24"/>
        </w:rPr>
        <w:t xml:space="preserve">.08.2015. Rēzeknes novada </w:t>
      </w:r>
      <w:r w:rsidR="0004512D">
        <w:rPr>
          <w:rFonts w:ascii="Times New Roman" w:hAnsi="Times New Roman" w:cs="Times New Roman"/>
          <w:sz w:val="24"/>
        </w:rPr>
        <w:t>Adamovas internātpamatskolā.</w:t>
      </w:r>
    </w:p>
    <w:p w:rsidR="004F0747" w:rsidRPr="0004512D" w:rsidRDefault="001C03ED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Pr="0004512D">
        <w:rPr>
          <w:rFonts w:ascii="Times New Roman" w:hAnsi="Times New Roman" w:cs="Times New Roman"/>
          <w:sz w:val="24"/>
        </w:rPr>
        <w:t>Ierašanās</w:t>
      </w:r>
      <w:r w:rsidRPr="001C03ED">
        <w:rPr>
          <w:rFonts w:ascii="Times New Roman" w:hAnsi="Times New Roman" w:cs="Times New Roman"/>
          <w:color w:val="FF0000"/>
          <w:sz w:val="24"/>
        </w:rPr>
        <w:t xml:space="preserve"> </w:t>
      </w:r>
      <w:r w:rsidRPr="0004512D">
        <w:rPr>
          <w:rFonts w:ascii="Times New Roman" w:hAnsi="Times New Roman" w:cs="Times New Roman"/>
          <w:sz w:val="24"/>
        </w:rPr>
        <w:t>no plkst:</w:t>
      </w:r>
      <w:r w:rsidR="0004512D" w:rsidRPr="0004512D">
        <w:rPr>
          <w:rFonts w:ascii="Times New Roman" w:hAnsi="Times New Roman" w:cs="Times New Roman"/>
          <w:sz w:val="24"/>
        </w:rPr>
        <w:t xml:space="preserve"> 10:00-12:00</w:t>
      </w:r>
    </w:p>
    <w:p w:rsidR="001C03ED" w:rsidRPr="0004512D" w:rsidRDefault="001C03ED" w:rsidP="004F0747">
      <w:pPr>
        <w:jc w:val="both"/>
        <w:rPr>
          <w:rFonts w:ascii="Times New Roman" w:hAnsi="Times New Roman" w:cs="Times New Roman"/>
          <w:sz w:val="24"/>
        </w:rPr>
      </w:pPr>
      <w:r w:rsidRPr="0004512D">
        <w:rPr>
          <w:rFonts w:ascii="Times New Roman" w:hAnsi="Times New Roman" w:cs="Times New Roman"/>
          <w:sz w:val="24"/>
        </w:rPr>
        <w:t>Izbraukšana no plkst:</w:t>
      </w:r>
      <w:r w:rsidR="0004512D" w:rsidRPr="0004512D">
        <w:rPr>
          <w:rFonts w:ascii="Times New Roman" w:hAnsi="Times New Roman" w:cs="Times New Roman"/>
          <w:sz w:val="24"/>
        </w:rPr>
        <w:t xml:space="preserve"> 11:00</w:t>
      </w:r>
    </w:p>
    <w:p w:rsidR="001C03ED" w:rsidRDefault="001C03ED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Nokļūt apmācību vietā ir iespējams ar savu transportu vai izmantojot sabiedrisko transportu sk. </w:t>
      </w:r>
      <w:hyperlink r:id="rId9" w:history="1">
        <w:r w:rsidRPr="00235F09">
          <w:rPr>
            <w:rStyle w:val="Hyperlink"/>
            <w:rFonts w:ascii="Times New Roman" w:hAnsi="Times New Roman" w:cs="Times New Roman"/>
            <w:sz w:val="24"/>
          </w:rPr>
          <w:t>www.1188.lv</w:t>
        </w:r>
      </w:hyperlink>
      <w:r>
        <w:rPr>
          <w:rFonts w:ascii="Times New Roman" w:hAnsi="Times New Roman" w:cs="Times New Roman"/>
          <w:sz w:val="24"/>
        </w:rPr>
        <w:t xml:space="preserve"> Rēzekne-</w:t>
      </w:r>
      <w:r w:rsidR="0004512D">
        <w:rPr>
          <w:rFonts w:ascii="Times New Roman" w:hAnsi="Times New Roman" w:cs="Times New Roman"/>
          <w:sz w:val="24"/>
        </w:rPr>
        <w:t>Adamova</w:t>
      </w:r>
    </w:p>
    <w:p w:rsidR="004F0747" w:rsidRPr="001C03ED" w:rsidRDefault="001C03ED" w:rsidP="004F0747">
      <w:pPr>
        <w:jc w:val="both"/>
        <w:rPr>
          <w:rFonts w:ascii="Times New Roman" w:hAnsi="Times New Roman" w:cs="Times New Roman"/>
          <w:b/>
          <w:sz w:val="24"/>
        </w:rPr>
      </w:pPr>
      <w:r w:rsidRPr="001C03ED">
        <w:rPr>
          <w:rFonts w:ascii="Times New Roman" w:hAnsi="Times New Roman" w:cs="Times New Roman"/>
          <w:b/>
          <w:sz w:val="24"/>
        </w:rPr>
        <w:t>Apmācību</w:t>
      </w:r>
      <w:r w:rsidR="004F0747" w:rsidRPr="001C03ED">
        <w:rPr>
          <w:rFonts w:ascii="Times New Roman" w:hAnsi="Times New Roman" w:cs="Times New Roman"/>
          <w:b/>
          <w:sz w:val="24"/>
        </w:rPr>
        <w:t xml:space="preserve"> dalībnieki:</w:t>
      </w:r>
    </w:p>
    <w:p w:rsidR="001C03ED" w:rsidRPr="0004512D" w:rsidRDefault="001C03ED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Jauniešo vecumā no </w:t>
      </w:r>
      <w:r w:rsidR="0004512D" w:rsidRPr="0004512D">
        <w:rPr>
          <w:rFonts w:ascii="Times New Roman" w:hAnsi="Times New Roman" w:cs="Times New Roman"/>
          <w:sz w:val="24"/>
        </w:rPr>
        <w:t>15-18</w:t>
      </w:r>
      <w:r w:rsidRPr="0004512D">
        <w:rPr>
          <w:rFonts w:ascii="Times New Roman" w:hAnsi="Times New Roman" w:cs="Times New Roman"/>
          <w:sz w:val="24"/>
        </w:rPr>
        <w:t xml:space="preserve"> gadiem.</w:t>
      </w:r>
    </w:p>
    <w:p w:rsidR="004F0747" w:rsidRPr="001C03ED" w:rsidRDefault="004F0747" w:rsidP="004F0747">
      <w:pPr>
        <w:jc w:val="both"/>
        <w:rPr>
          <w:rFonts w:ascii="Times New Roman" w:hAnsi="Times New Roman" w:cs="Times New Roman"/>
          <w:b/>
          <w:sz w:val="24"/>
        </w:rPr>
      </w:pPr>
      <w:r w:rsidRPr="001C03ED">
        <w:rPr>
          <w:rFonts w:ascii="Times New Roman" w:hAnsi="Times New Roman" w:cs="Times New Roman"/>
          <w:b/>
          <w:sz w:val="24"/>
        </w:rPr>
        <w:t>Pieteikšanās:</w:t>
      </w:r>
    </w:p>
    <w:p w:rsidR="001C03ED" w:rsidRDefault="001C03ED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Dalībniekiem jānosūta aizpildīta pieteikuma anketa uz </w:t>
      </w:r>
      <w:hyperlink r:id="rId10" w:history="1">
        <w:r w:rsidRPr="00235F09">
          <w:rPr>
            <w:rStyle w:val="Hyperlink"/>
            <w:rFonts w:ascii="Times New Roman" w:hAnsi="Times New Roman" w:cs="Times New Roman"/>
            <w:sz w:val="24"/>
          </w:rPr>
          <w:t>biedribakukuzi@gmail.com</w:t>
        </w:r>
      </w:hyperlink>
      <w:r>
        <w:rPr>
          <w:rFonts w:ascii="Times New Roman" w:hAnsi="Times New Roman" w:cs="Times New Roman"/>
          <w:sz w:val="24"/>
        </w:rPr>
        <w:t xml:space="preserve"> e-pastu. </w:t>
      </w:r>
      <w:r w:rsidR="00583127">
        <w:rPr>
          <w:rFonts w:ascii="Times New Roman" w:hAnsi="Times New Roman" w:cs="Times New Roman"/>
          <w:sz w:val="24"/>
        </w:rPr>
        <w:br/>
        <w:t>Pieteikšanās atvērta no nolikuma publicēšanas brīža un noslēgta 15.augustā.</w:t>
      </w:r>
      <w:r w:rsidR="00583127">
        <w:rPr>
          <w:rFonts w:ascii="Times New Roman" w:hAnsi="Times New Roman" w:cs="Times New Roman"/>
          <w:sz w:val="24"/>
        </w:rPr>
        <w:br/>
        <w:t>Dalībniekiem tiek paziņots par uzņemšanu apmācībās elektroniski.</w:t>
      </w:r>
    </w:p>
    <w:p w:rsidR="0004512D" w:rsidRDefault="0004512D" w:rsidP="004F0747">
      <w:pPr>
        <w:jc w:val="both"/>
        <w:rPr>
          <w:rFonts w:ascii="Times New Roman" w:hAnsi="Times New Roman" w:cs="Times New Roman"/>
          <w:sz w:val="24"/>
        </w:rPr>
      </w:pPr>
    </w:p>
    <w:p w:rsidR="004F0747" w:rsidRPr="00527525" w:rsidRDefault="004F0747" w:rsidP="004F0747">
      <w:pPr>
        <w:jc w:val="both"/>
        <w:rPr>
          <w:rFonts w:ascii="Times New Roman" w:hAnsi="Times New Roman" w:cs="Times New Roman"/>
          <w:b/>
          <w:sz w:val="24"/>
        </w:rPr>
      </w:pPr>
      <w:r w:rsidRPr="00527525">
        <w:rPr>
          <w:rFonts w:ascii="Times New Roman" w:hAnsi="Times New Roman" w:cs="Times New Roman"/>
          <w:b/>
          <w:sz w:val="24"/>
        </w:rPr>
        <w:t>Apmācību dienas kārtība un norise:</w:t>
      </w:r>
    </w:p>
    <w:tbl>
      <w:tblPr>
        <w:tblStyle w:val="TableGrid"/>
        <w:tblW w:w="10530" w:type="dxa"/>
        <w:tblInd w:w="-882" w:type="dxa"/>
        <w:tblLook w:val="04A0" w:firstRow="1" w:lastRow="0" w:firstColumn="1" w:lastColumn="0" w:noHBand="0" w:noVBand="1"/>
      </w:tblPr>
      <w:tblGrid>
        <w:gridCol w:w="2322"/>
        <w:gridCol w:w="1633"/>
        <w:gridCol w:w="1669"/>
        <w:gridCol w:w="1618"/>
        <w:gridCol w:w="3288"/>
      </w:tblGrid>
      <w:tr w:rsidR="0004512D" w:rsidTr="00527525">
        <w:tc>
          <w:tcPr>
            <w:tcW w:w="2322" w:type="dxa"/>
          </w:tcPr>
          <w:p w:rsidR="0004512D" w:rsidRPr="00527525" w:rsidRDefault="0004512D" w:rsidP="004F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1633" w:type="dxa"/>
          </w:tcPr>
          <w:p w:rsidR="0004512D" w:rsidRPr="00527525" w:rsidRDefault="0004512D" w:rsidP="004F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1.diena (17.augusts)</w:t>
            </w:r>
          </w:p>
        </w:tc>
        <w:tc>
          <w:tcPr>
            <w:tcW w:w="1669" w:type="dxa"/>
          </w:tcPr>
          <w:p w:rsidR="0004512D" w:rsidRPr="00527525" w:rsidRDefault="0004512D" w:rsidP="004F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2.diena (18.augusts)</w:t>
            </w:r>
          </w:p>
        </w:tc>
        <w:tc>
          <w:tcPr>
            <w:tcW w:w="1618" w:type="dxa"/>
          </w:tcPr>
          <w:p w:rsidR="0004512D" w:rsidRPr="00527525" w:rsidRDefault="0004512D" w:rsidP="004F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3.diena (19.augusts)</w:t>
            </w:r>
          </w:p>
        </w:tc>
        <w:tc>
          <w:tcPr>
            <w:tcW w:w="3288" w:type="dxa"/>
          </w:tcPr>
          <w:p w:rsidR="0004512D" w:rsidRPr="00527525" w:rsidRDefault="0004512D" w:rsidP="004F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4.diena (20.augusts)</w:t>
            </w:r>
          </w:p>
        </w:tc>
      </w:tr>
      <w:tr w:rsidR="0004512D" w:rsidTr="00527525">
        <w:tc>
          <w:tcPr>
            <w:tcW w:w="2322" w:type="dxa"/>
          </w:tcPr>
          <w:p w:rsidR="0004512D" w:rsidRPr="00527525" w:rsidRDefault="0004512D" w:rsidP="004F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4512D" w:rsidRPr="00527525" w:rsidRDefault="00527525" w:rsidP="004F0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/>
                <w:sz w:val="24"/>
                <w:szCs w:val="24"/>
              </w:rPr>
              <w:t>Pirmdiena</w:t>
            </w:r>
          </w:p>
        </w:tc>
        <w:tc>
          <w:tcPr>
            <w:tcW w:w="1669" w:type="dxa"/>
          </w:tcPr>
          <w:p w:rsidR="0004512D" w:rsidRPr="00527525" w:rsidRDefault="00527525" w:rsidP="004F0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/>
                <w:sz w:val="24"/>
                <w:szCs w:val="24"/>
              </w:rPr>
              <w:t>Otrdiena</w:t>
            </w:r>
          </w:p>
        </w:tc>
        <w:tc>
          <w:tcPr>
            <w:tcW w:w="1618" w:type="dxa"/>
          </w:tcPr>
          <w:p w:rsidR="0004512D" w:rsidRPr="00527525" w:rsidRDefault="00527525" w:rsidP="004F0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/>
                <w:sz w:val="24"/>
                <w:szCs w:val="24"/>
              </w:rPr>
              <w:t>Trešdiena</w:t>
            </w:r>
          </w:p>
        </w:tc>
        <w:tc>
          <w:tcPr>
            <w:tcW w:w="3288" w:type="dxa"/>
          </w:tcPr>
          <w:p w:rsidR="0004512D" w:rsidRPr="00527525" w:rsidRDefault="00527525" w:rsidP="004F0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/>
                <w:sz w:val="24"/>
                <w:szCs w:val="24"/>
              </w:rPr>
              <w:t>Ceturtdiena</w:t>
            </w: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8:00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Rīta rosme</w:t>
            </w:r>
          </w:p>
        </w:tc>
        <w:tc>
          <w:tcPr>
            <w:tcW w:w="161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Rīta rosme</w:t>
            </w:r>
          </w:p>
        </w:tc>
        <w:tc>
          <w:tcPr>
            <w:tcW w:w="328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Rīta rosme</w:t>
            </w: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9:00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Brokastis</w:t>
            </w:r>
          </w:p>
        </w:tc>
        <w:tc>
          <w:tcPr>
            <w:tcW w:w="161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Brokastis</w:t>
            </w:r>
          </w:p>
        </w:tc>
        <w:tc>
          <w:tcPr>
            <w:tcW w:w="328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Brokastis</w:t>
            </w: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633" w:type="dxa"/>
            <w:vMerge w:val="restart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Ierašanās un iekārtošanās</w:t>
            </w: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Sagatavošanās braucienam</w:t>
            </w:r>
          </w:p>
        </w:tc>
        <w:tc>
          <w:tcPr>
            <w:tcW w:w="1618" w:type="dxa"/>
            <w:vMerge w:val="restart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Pārgājiens</w:t>
            </w:r>
          </w:p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Apmācību izvērtēšana/iespaidu dalīšanās</w:t>
            </w: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1633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Ekskursija</w:t>
            </w:r>
          </w:p>
        </w:tc>
        <w:tc>
          <w:tcPr>
            <w:tcW w:w="1618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Kontaktu apmaiņa un došanās mājās</w:t>
            </w:r>
          </w:p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3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 w:val="restart"/>
            <w:shd w:val="clear" w:color="auto" w:fill="BFBFBF" w:themeFill="background1" w:themeFillShade="BF"/>
            <w:vAlign w:val="center"/>
          </w:tcPr>
          <w:p w:rsidR="00527525" w:rsidRDefault="00527525" w:rsidP="0052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i/>
                <w:sz w:val="24"/>
                <w:szCs w:val="24"/>
              </w:rPr>
              <w:t>Kafijas pauze</w:t>
            </w:r>
          </w:p>
        </w:tc>
        <w:tc>
          <w:tcPr>
            <w:tcW w:w="1669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Pusdienas</w:t>
            </w: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3" w:type="dxa"/>
            <w:vMerge w:val="restart"/>
            <w:vAlign w:val="center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 xml:space="preserve">Iepazīšanās </w:t>
            </w:r>
          </w:p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Ar apkārtējo vidi un dalībniekiem</w:t>
            </w:r>
          </w:p>
        </w:tc>
        <w:tc>
          <w:tcPr>
            <w:tcW w:w="1669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Brīvais laiks</w:t>
            </w: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Darbs grupās un grupu prezentācija</w:t>
            </w: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16:00 – 18:00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 xml:space="preserve"> Ice breaking un team building aktivitātes</w:t>
            </w:r>
          </w:p>
        </w:tc>
        <w:tc>
          <w:tcPr>
            <w:tcW w:w="1669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Vakariņas</w:t>
            </w: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Vakariņas</w:t>
            </w: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Darbs grupās</w:t>
            </w: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Vakariņas</w:t>
            </w:r>
          </w:p>
        </w:tc>
        <w:tc>
          <w:tcPr>
            <w:tcW w:w="1618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Brīvais laiks</w:t>
            </w: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20:00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Grupu prezentācija</w:t>
            </w: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i/>
                <w:sz w:val="24"/>
                <w:szCs w:val="24"/>
              </w:rPr>
              <w:t>Brīvais laiks</w:t>
            </w:r>
          </w:p>
        </w:tc>
        <w:tc>
          <w:tcPr>
            <w:tcW w:w="1618" w:type="dxa"/>
            <w:vMerge w:val="restart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Noslēguma pasākuma</w:t>
            </w: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21:00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 xml:space="preserve">Filmu vakars </w:t>
            </w: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Brīvdabas teātra vakars</w:t>
            </w:r>
          </w:p>
        </w:tc>
        <w:tc>
          <w:tcPr>
            <w:tcW w:w="1618" w:type="dxa"/>
            <w:vMerge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</w:tcPr>
          <w:p w:rsidR="00527525" w:rsidRP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bCs/>
                <w:sz w:val="24"/>
                <w:szCs w:val="24"/>
              </w:rPr>
              <w:t>22:00</w:t>
            </w:r>
          </w:p>
        </w:tc>
        <w:tc>
          <w:tcPr>
            <w:tcW w:w="1633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69" w:type="dxa"/>
            <w:vAlign w:val="center"/>
          </w:tcPr>
          <w:p w:rsidR="00527525" w:rsidRPr="00527525" w:rsidRDefault="00527525" w:rsidP="0052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527525" w:rsidRP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25" w:rsidTr="00527525">
        <w:tc>
          <w:tcPr>
            <w:tcW w:w="2322" w:type="dxa"/>
            <w:vAlign w:val="center"/>
          </w:tcPr>
          <w:p w:rsid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...</w:t>
            </w:r>
          </w:p>
        </w:tc>
        <w:tc>
          <w:tcPr>
            <w:tcW w:w="1633" w:type="dxa"/>
          </w:tcPr>
          <w:p w:rsidR="00527525" w:rsidRDefault="00527525" w:rsidP="00527525">
            <w:pPr>
              <w:numPr>
                <w:ilvl w:val="12"/>
                <w:numId w:val="0"/>
              </w:numPr>
              <w:tabs>
                <w:tab w:val="left" w:pos="-1414"/>
                <w:tab w:val="left" w:pos="-848"/>
                <w:tab w:val="left" w:pos="-282"/>
                <w:tab w:val="left" w:pos="0"/>
                <w:tab w:val="left" w:pos="284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69" w:type="dxa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8" w:type="dxa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8" w:type="dxa"/>
            <w:vMerge/>
            <w:shd w:val="clear" w:color="auto" w:fill="BFBFBF" w:themeFill="background1" w:themeFillShade="BF"/>
          </w:tcPr>
          <w:p w:rsidR="00527525" w:rsidRDefault="00527525" w:rsidP="005275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512D" w:rsidRDefault="0004512D" w:rsidP="004F0747">
      <w:pPr>
        <w:jc w:val="both"/>
        <w:rPr>
          <w:rFonts w:ascii="Times New Roman" w:hAnsi="Times New Roman" w:cs="Times New Roman"/>
          <w:sz w:val="24"/>
        </w:rPr>
      </w:pPr>
    </w:p>
    <w:p w:rsidR="00527525" w:rsidRDefault="00527525" w:rsidP="004F0747">
      <w:pPr>
        <w:jc w:val="both"/>
        <w:rPr>
          <w:rFonts w:ascii="Times New Roman" w:hAnsi="Times New Roman" w:cs="Times New Roman"/>
          <w:sz w:val="24"/>
        </w:rPr>
      </w:pPr>
    </w:p>
    <w:p w:rsidR="00527525" w:rsidRDefault="00527525" w:rsidP="004F0747">
      <w:pPr>
        <w:jc w:val="both"/>
        <w:rPr>
          <w:rFonts w:ascii="Times New Roman" w:hAnsi="Times New Roman" w:cs="Times New Roman"/>
          <w:sz w:val="24"/>
        </w:rPr>
      </w:pPr>
    </w:p>
    <w:p w:rsidR="00527525" w:rsidRDefault="00527525" w:rsidP="004F0747">
      <w:pPr>
        <w:jc w:val="both"/>
        <w:rPr>
          <w:rFonts w:ascii="Times New Roman" w:hAnsi="Times New Roman" w:cs="Times New Roman"/>
          <w:sz w:val="24"/>
        </w:rPr>
      </w:pPr>
    </w:p>
    <w:p w:rsidR="00527525" w:rsidRDefault="00527525" w:rsidP="004F0747">
      <w:pPr>
        <w:jc w:val="both"/>
        <w:rPr>
          <w:rFonts w:ascii="Times New Roman" w:hAnsi="Times New Roman" w:cs="Times New Roman"/>
          <w:sz w:val="24"/>
        </w:rPr>
      </w:pPr>
    </w:p>
    <w:p w:rsidR="00527525" w:rsidRDefault="00527525" w:rsidP="004F0747">
      <w:pPr>
        <w:jc w:val="both"/>
        <w:rPr>
          <w:rFonts w:ascii="Times New Roman" w:hAnsi="Times New Roman" w:cs="Times New Roman"/>
          <w:sz w:val="24"/>
        </w:rPr>
      </w:pPr>
    </w:p>
    <w:p w:rsidR="00527525" w:rsidRDefault="00527525" w:rsidP="004F0747">
      <w:pPr>
        <w:jc w:val="both"/>
        <w:rPr>
          <w:rFonts w:ascii="Times New Roman" w:hAnsi="Times New Roman" w:cs="Times New Roman"/>
          <w:sz w:val="24"/>
        </w:rPr>
      </w:pPr>
    </w:p>
    <w:p w:rsidR="00527525" w:rsidRDefault="00527525" w:rsidP="004F0747">
      <w:pPr>
        <w:jc w:val="both"/>
        <w:rPr>
          <w:rFonts w:ascii="Times New Roman" w:hAnsi="Times New Roman" w:cs="Times New Roman"/>
          <w:sz w:val="24"/>
        </w:rPr>
      </w:pPr>
    </w:p>
    <w:p w:rsidR="0004512D" w:rsidRDefault="0004512D" w:rsidP="004F0747">
      <w:pPr>
        <w:jc w:val="both"/>
        <w:rPr>
          <w:rFonts w:ascii="Times New Roman" w:hAnsi="Times New Roman" w:cs="Times New Roman"/>
          <w:sz w:val="24"/>
        </w:rPr>
      </w:pPr>
    </w:p>
    <w:p w:rsidR="004F0747" w:rsidRPr="00CE72A6" w:rsidRDefault="004F0747" w:rsidP="004F0747">
      <w:pPr>
        <w:jc w:val="both"/>
        <w:rPr>
          <w:rFonts w:ascii="Times New Roman" w:hAnsi="Times New Roman" w:cs="Times New Roman"/>
          <w:b/>
          <w:sz w:val="24"/>
        </w:rPr>
      </w:pPr>
      <w:r w:rsidRPr="00CE72A6">
        <w:rPr>
          <w:rFonts w:ascii="Times New Roman" w:hAnsi="Times New Roman" w:cs="Times New Roman"/>
          <w:b/>
          <w:sz w:val="24"/>
        </w:rPr>
        <w:t>Citi:</w:t>
      </w:r>
    </w:p>
    <w:p w:rsidR="00292CE6" w:rsidRDefault="00292CE6" w:rsidP="00292C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Jauniešiem ir jāpiedalās visās apmācību dienās;</w:t>
      </w:r>
    </w:p>
    <w:p w:rsidR="00292CE6" w:rsidRDefault="00292CE6" w:rsidP="00292C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Līdzi jāņem gultas veļa vai guļammaiss;</w:t>
      </w:r>
    </w:p>
    <w:p w:rsidR="00292CE6" w:rsidRDefault="00292CE6" w:rsidP="00292C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Jauniešiem ir jāpaņem līdzi vecāku rakstiska atļauj</w:t>
      </w:r>
      <w:r w:rsidR="00FC7578">
        <w:rPr>
          <w:rFonts w:ascii="Times New Roman" w:hAnsi="Times New Roman" w:cs="Times New Roman"/>
          <w:sz w:val="24"/>
        </w:rPr>
        <w:t>a par dalību apmācībās (jauniešiem līdz 18 gadiem</w:t>
      </w:r>
      <w:r>
        <w:rPr>
          <w:rFonts w:ascii="Times New Roman" w:hAnsi="Times New Roman" w:cs="Times New Roman"/>
          <w:sz w:val="24"/>
        </w:rPr>
        <w:t>)</w:t>
      </w:r>
    </w:p>
    <w:p w:rsidR="00FC7578" w:rsidRPr="00292CE6" w:rsidRDefault="00FC7578" w:rsidP="00292C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Nakšnošana paredzēta koju tipa istabiņāš;</w:t>
      </w:r>
    </w:p>
    <w:p w:rsidR="004F0747" w:rsidRDefault="00E23F21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 wp14:anchorId="35EDED40" wp14:editId="03B38692">
            <wp:simplePos x="0" y="0"/>
            <wp:positionH relativeFrom="column">
              <wp:posOffset>2554605</wp:posOffset>
            </wp:positionH>
            <wp:positionV relativeFrom="paragraph">
              <wp:posOffset>415290</wp:posOffset>
            </wp:positionV>
            <wp:extent cx="3317240" cy="2211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2211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47">
        <w:rPr>
          <w:rFonts w:ascii="Times New Roman" w:hAnsi="Times New Roman" w:cs="Times New Roman"/>
          <w:sz w:val="24"/>
        </w:rPr>
        <w:t>Informācija par apmācībām:</w:t>
      </w:r>
      <w:r w:rsidR="00292CE6">
        <w:rPr>
          <w:rFonts w:ascii="Times New Roman" w:hAnsi="Times New Roman" w:cs="Times New Roman"/>
          <w:sz w:val="24"/>
        </w:rPr>
        <w:t xml:space="preserve"> Apmācību nolikums un pieteikuma anketa pieejama </w:t>
      </w:r>
      <w:hyperlink r:id="rId12" w:history="1">
        <w:r w:rsidR="00292CE6" w:rsidRPr="00987264">
          <w:rPr>
            <w:rStyle w:val="Hyperlink"/>
            <w:rFonts w:ascii="Times New Roman" w:hAnsi="Times New Roman" w:cs="Times New Roman"/>
            <w:sz w:val="24"/>
          </w:rPr>
          <w:t>www.rezeknesnovads.lv</w:t>
        </w:r>
      </w:hyperlink>
      <w:r w:rsidR="00292CE6">
        <w:rPr>
          <w:rFonts w:ascii="Times New Roman" w:hAnsi="Times New Roman" w:cs="Times New Roman"/>
          <w:sz w:val="24"/>
        </w:rPr>
        <w:t xml:space="preserve"> ; </w:t>
      </w:r>
    </w:p>
    <w:p w:rsidR="00292CE6" w:rsidRDefault="00E23F21" w:rsidP="004F07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 wp14:anchorId="193E4C1C" wp14:editId="05FA8313">
            <wp:simplePos x="0" y="0"/>
            <wp:positionH relativeFrom="column">
              <wp:posOffset>-813435</wp:posOffset>
            </wp:positionH>
            <wp:positionV relativeFrom="paragraph">
              <wp:posOffset>7620</wp:posOffset>
            </wp:positionV>
            <wp:extent cx="3620135" cy="241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241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578">
        <w:rPr>
          <w:rFonts w:ascii="Times New Roman" w:hAnsi="Times New Roman" w:cs="Times New Roman"/>
          <w:sz w:val="24"/>
        </w:rPr>
        <w:t xml:space="preserve">Informatīvais tālrunis </w:t>
      </w:r>
      <w:r w:rsidR="00292CE6">
        <w:rPr>
          <w:rFonts w:ascii="Times New Roman" w:hAnsi="Times New Roman" w:cs="Times New Roman"/>
          <w:sz w:val="24"/>
        </w:rPr>
        <w:t>: 28670203 (Ingūna)</w:t>
      </w:r>
    </w:p>
    <w:p w:rsidR="00E23F21" w:rsidRDefault="00E23F21" w:rsidP="004F0747">
      <w:pPr>
        <w:jc w:val="both"/>
        <w:rPr>
          <w:rFonts w:ascii="Times New Roman" w:hAnsi="Times New Roman" w:cs="Times New Roman"/>
          <w:sz w:val="24"/>
        </w:rPr>
      </w:pPr>
    </w:p>
    <w:p w:rsidR="00E23F21" w:rsidRDefault="00E23F21" w:rsidP="004F0747">
      <w:pPr>
        <w:jc w:val="both"/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76832C84" wp14:editId="214FC222">
            <wp:simplePos x="0" y="0"/>
            <wp:positionH relativeFrom="column">
              <wp:posOffset>145838</wp:posOffset>
            </wp:positionH>
            <wp:positionV relativeFrom="paragraph">
              <wp:posOffset>309954</wp:posOffset>
            </wp:positionV>
            <wp:extent cx="5274310" cy="3956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P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Default="00E23F21" w:rsidP="00E23F21">
      <w:pPr>
        <w:rPr>
          <w:rFonts w:ascii="Times New Roman" w:hAnsi="Times New Roman" w:cs="Times New Roman"/>
          <w:sz w:val="24"/>
        </w:rPr>
      </w:pPr>
    </w:p>
    <w:p w:rsidR="00E23F21" w:rsidRDefault="00E23F21" w:rsidP="00E23F21">
      <w:pPr>
        <w:rPr>
          <w:rFonts w:ascii="Times New Roman" w:hAnsi="Times New Roman" w:cs="Times New Roman"/>
          <w:sz w:val="24"/>
        </w:rPr>
      </w:pPr>
    </w:p>
    <w:p w:rsidR="00CE72A6" w:rsidRDefault="00CE72A6" w:rsidP="00E23F21">
      <w:pPr>
        <w:tabs>
          <w:tab w:val="left" w:pos="6061"/>
        </w:tabs>
        <w:rPr>
          <w:rFonts w:ascii="Times New Roman" w:hAnsi="Times New Roman" w:cs="Times New Roman"/>
          <w:sz w:val="24"/>
        </w:rPr>
      </w:pPr>
    </w:p>
    <w:p w:rsidR="00CE72A6" w:rsidRDefault="00CE72A6" w:rsidP="00E23F21">
      <w:pPr>
        <w:tabs>
          <w:tab w:val="left" w:pos="6061"/>
        </w:tabs>
        <w:rPr>
          <w:rFonts w:ascii="Times New Roman" w:hAnsi="Times New Roman" w:cs="Times New Roman"/>
          <w:sz w:val="24"/>
        </w:rPr>
      </w:pPr>
    </w:p>
    <w:p w:rsidR="00E23F21" w:rsidRPr="00E23F21" w:rsidRDefault="00CE72A6" w:rsidP="00E23F21">
      <w:pPr>
        <w:tabs>
          <w:tab w:val="left" w:pos="606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7E924EA1" wp14:editId="4DDF6F7F">
            <wp:simplePos x="0" y="0"/>
            <wp:positionH relativeFrom="column">
              <wp:posOffset>3799840</wp:posOffset>
            </wp:positionH>
            <wp:positionV relativeFrom="paragraph">
              <wp:posOffset>753745</wp:posOffset>
            </wp:positionV>
            <wp:extent cx="609600" cy="609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33efc1ddf005f3878eaba7cd242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5408" behindDoc="0" locked="0" layoutInCell="1" allowOverlap="1" wp14:anchorId="4AF506F2" wp14:editId="3518416A">
            <wp:simplePos x="0" y="0"/>
            <wp:positionH relativeFrom="column">
              <wp:posOffset>2865120</wp:posOffset>
            </wp:positionH>
            <wp:positionV relativeFrom="paragraph">
              <wp:posOffset>828040</wp:posOffset>
            </wp:positionV>
            <wp:extent cx="877570" cy="6591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a-stys-pieredzes-ststs-1-63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6C7B55C" wp14:editId="3685441E">
            <wp:simplePos x="0" y="0"/>
            <wp:positionH relativeFrom="column">
              <wp:posOffset>1961485</wp:posOffset>
            </wp:positionH>
            <wp:positionV relativeFrom="paragraph">
              <wp:posOffset>755015</wp:posOffset>
            </wp:positionV>
            <wp:extent cx="765544" cy="765544"/>
            <wp:effectExtent l="0" t="0" r="0" b="0"/>
            <wp:wrapNone/>
            <wp:docPr id="6" name="Picture 6" descr="https://fbcdn-profile-a.akamaihd.net/hprofile-ak-xap1/v/t1.0-1/p160x160/1450051_679752568721707_1657552540_n.jpg?oh=f471fa6684b3bfebb724f05ee4010278&amp;oe=55EA5FB9&amp;__gda__=1446074395_60d01257c909a14078fc35cee6ec9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rofile-a.akamaihd.net/hprofile-ak-xap1/v/t1.0-1/p160x160/1450051_679752568721707_1657552540_n.jpg?oh=f471fa6684b3bfebb724f05ee4010278&amp;oe=55EA5FB9&amp;__gda__=1446074395_60d01257c909a14078fc35cee6ec9ef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2336" behindDoc="1" locked="0" layoutInCell="1" allowOverlap="1" wp14:anchorId="3193077E" wp14:editId="70934962">
            <wp:simplePos x="0" y="0"/>
            <wp:positionH relativeFrom="column">
              <wp:posOffset>897890</wp:posOffset>
            </wp:positionH>
            <wp:positionV relativeFrom="paragraph">
              <wp:posOffset>759460</wp:posOffset>
            </wp:positionV>
            <wp:extent cx="733425" cy="7334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FpoUpH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1312" behindDoc="0" locked="0" layoutInCell="1" allowOverlap="1" wp14:anchorId="5D7321EC" wp14:editId="24E9352D">
            <wp:simplePos x="0" y="0"/>
            <wp:positionH relativeFrom="column">
              <wp:posOffset>166370</wp:posOffset>
            </wp:positionH>
            <wp:positionV relativeFrom="paragraph">
              <wp:posOffset>758190</wp:posOffset>
            </wp:positionV>
            <wp:extent cx="485775" cy="5943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3-16142-rezekne_gerb_k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Apmācības tiek organizētas ar Rēzeknes novada,biedrības „Kukuži” , SIA „Latgales dāzrzeņu loģistika”, SIA„SĀTYS”, SIA „LESKO-N”  un SIA „Rogovkas ceptuve ” un SIA „Ausmeņa kebabs ”atbalstu: </w:t>
      </w:r>
      <w:r w:rsidR="00E23F21">
        <w:rPr>
          <w:rFonts w:ascii="Times New Roman" w:hAnsi="Times New Roman" w:cs="Times New Roman"/>
          <w:sz w:val="24"/>
        </w:rPr>
        <w:tab/>
      </w:r>
    </w:p>
    <w:sectPr w:rsidR="00E23F21" w:rsidRPr="00E23F21" w:rsidSect="005E0D34">
      <w:head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26" w:rsidRDefault="00223F26" w:rsidP="00E23F21">
      <w:pPr>
        <w:spacing w:after="0" w:line="240" w:lineRule="auto"/>
      </w:pPr>
      <w:r>
        <w:separator/>
      </w:r>
    </w:p>
  </w:endnote>
  <w:endnote w:type="continuationSeparator" w:id="0">
    <w:p w:rsidR="00223F26" w:rsidRDefault="00223F26" w:rsidP="00E2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26" w:rsidRDefault="00223F26" w:rsidP="00E23F21">
      <w:pPr>
        <w:spacing w:after="0" w:line="240" w:lineRule="auto"/>
      </w:pPr>
      <w:r>
        <w:separator/>
      </w:r>
    </w:p>
  </w:footnote>
  <w:footnote w:type="continuationSeparator" w:id="0">
    <w:p w:rsidR="00223F26" w:rsidRDefault="00223F26" w:rsidP="00E2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21" w:rsidRPr="00CE72A6" w:rsidRDefault="00E23F21" w:rsidP="00CE72A6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p w:rsidR="00E23F21" w:rsidRDefault="00E23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C5E"/>
    <w:multiLevelType w:val="hybridMultilevel"/>
    <w:tmpl w:val="A70A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747"/>
    <w:rsid w:val="0004512D"/>
    <w:rsid w:val="001C03ED"/>
    <w:rsid w:val="00223F26"/>
    <w:rsid w:val="00292CE6"/>
    <w:rsid w:val="004F0747"/>
    <w:rsid w:val="00527525"/>
    <w:rsid w:val="00583127"/>
    <w:rsid w:val="005E0D34"/>
    <w:rsid w:val="00644F26"/>
    <w:rsid w:val="00984E7B"/>
    <w:rsid w:val="00CE72A6"/>
    <w:rsid w:val="00D22984"/>
    <w:rsid w:val="00E23F21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3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2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3F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F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3F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F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F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3F2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23F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3F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21"/>
  </w:style>
  <w:style w:type="paragraph" w:styleId="Footer">
    <w:name w:val="footer"/>
    <w:basedOn w:val="Normal"/>
    <w:link w:val="FooterChar"/>
    <w:uiPriority w:val="99"/>
    <w:unhideWhenUsed/>
    <w:rsid w:val="00E23F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rezeknesnovads.lv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mailto:biedribakukuzi@gmail.com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yperlink" Target="http://www.1188.lv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7998-2FC9-4E12-883A-684D26DC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Jurcha</dc:creator>
  <cp:lastModifiedBy>Inguna</cp:lastModifiedBy>
  <cp:revision>4</cp:revision>
  <dcterms:created xsi:type="dcterms:W3CDTF">2015-07-15T20:40:00Z</dcterms:created>
  <dcterms:modified xsi:type="dcterms:W3CDTF">2015-08-09T20:04:00Z</dcterms:modified>
</cp:coreProperties>
</file>