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594"/>
        <w:gridCol w:w="1849"/>
        <w:gridCol w:w="2863"/>
      </w:tblGrid>
      <w:tr w:rsidR="00111F2A" w:rsidRPr="005B6EB1" w14:paraId="076E3569" w14:textId="77777777" w:rsidTr="00D06A75">
        <w:tc>
          <w:tcPr>
            <w:tcW w:w="3799" w:type="dxa"/>
            <w:shd w:val="clear" w:color="auto" w:fill="auto"/>
            <w:vAlign w:val="center"/>
          </w:tcPr>
          <w:p w14:paraId="109101A3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r w:rsidRPr="005B6EB1">
              <w:rPr>
                <w:rFonts w:eastAsia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87B0814" wp14:editId="72F1ABE6">
                  <wp:extent cx="22764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5F8954B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r w:rsidRPr="005B6EB1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3C5C7F15" wp14:editId="43C1782D">
                  <wp:extent cx="1095375" cy="962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4C84383C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r w:rsidRPr="005B6EB1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3BAA4F9E" wp14:editId="20128CD2">
                  <wp:extent cx="1785257" cy="78105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919" cy="78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3A7EE" w14:textId="77777777" w:rsidR="00111F2A" w:rsidRPr="00CE3FA3" w:rsidRDefault="00111F2A" w:rsidP="00111F2A">
      <w:pPr>
        <w:rPr>
          <w:w w:val="80"/>
          <w:sz w:val="28"/>
        </w:rPr>
      </w:pPr>
    </w:p>
    <w:p w14:paraId="694E246F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Rēzeknes Tehnoloģiju akadēmija (Latvija)</w:t>
      </w:r>
    </w:p>
    <w:p w14:paraId="75D8A165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Latvijas Universitāte (Latvija)</w:t>
      </w:r>
    </w:p>
    <w:p w14:paraId="12B48F30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A. Mickeviča universitāte Poznaņā (Polija)</w:t>
      </w:r>
    </w:p>
    <w:p w14:paraId="33E5E2B4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 xml:space="preserve">Sanktpēterburgas Valsts universitāte (Krievija) </w:t>
      </w:r>
    </w:p>
    <w:p w14:paraId="1536EB0F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Latgaliešu Kultūras biedrība (Latvija)</w:t>
      </w:r>
    </w:p>
    <w:p w14:paraId="76E465DA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Kultūras ministrija (Latvija)</w:t>
      </w:r>
    </w:p>
    <w:p w14:paraId="3324605F" w14:textId="77777777" w:rsidR="00111F2A" w:rsidRPr="00CE3FA3" w:rsidRDefault="00111F2A" w:rsidP="00111F2A">
      <w:pPr>
        <w:spacing w:before="240"/>
        <w:jc w:val="center"/>
        <w:rPr>
          <w:rFonts w:ascii="Book Antiqua" w:hAnsi="Book Antiqua"/>
          <w:b/>
          <w:caps/>
          <w:w w:val="80"/>
          <w:sz w:val="56"/>
          <w:szCs w:val="56"/>
        </w:rPr>
      </w:pPr>
      <w:r w:rsidRPr="00CE3FA3">
        <w:rPr>
          <w:rFonts w:ascii="Book Antiqua" w:hAnsi="Book Antiqua"/>
          <w:b/>
          <w:caps/>
          <w:w w:val="80"/>
          <w:sz w:val="56"/>
          <w:szCs w:val="56"/>
        </w:rPr>
        <w:t>9. starptautiskā latgalistikas konference</w:t>
      </w:r>
    </w:p>
    <w:p w14:paraId="1591DFE0" w14:textId="77777777" w:rsidR="00111F2A" w:rsidRDefault="00111F2A" w:rsidP="00111F2A">
      <w:pPr>
        <w:spacing w:before="240"/>
        <w:jc w:val="center"/>
        <w:rPr>
          <w:rFonts w:ascii="Book Antiqua" w:hAnsi="Book Antiqua"/>
          <w:w w:val="80"/>
          <w:sz w:val="32"/>
        </w:rPr>
      </w:pPr>
      <w:r w:rsidRPr="00CE3FA3">
        <w:rPr>
          <w:rFonts w:ascii="Book Antiqua" w:hAnsi="Book Antiqua"/>
          <w:w w:val="80"/>
          <w:sz w:val="32"/>
        </w:rPr>
        <w:t xml:space="preserve">Rēzeknē, </w:t>
      </w:r>
      <w:r>
        <w:rPr>
          <w:rFonts w:ascii="Book Antiqua" w:hAnsi="Book Antiqua"/>
          <w:w w:val="80"/>
          <w:sz w:val="32"/>
        </w:rPr>
        <w:br/>
      </w:r>
      <w:r w:rsidRPr="00CE3FA3">
        <w:rPr>
          <w:rFonts w:ascii="Book Antiqua" w:hAnsi="Book Antiqua"/>
          <w:w w:val="80"/>
          <w:sz w:val="32"/>
        </w:rPr>
        <w:t>2016. gada 30. novembrī–1. decembrī</w:t>
      </w:r>
    </w:p>
    <w:p w14:paraId="1846532B" w14:textId="77777777" w:rsidR="00111F2A" w:rsidRDefault="00111F2A" w:rsidP="00111F2A">
      <w:pPr>
        <w:jc w:val="center"/>
        <w:rPr>
          <w:rFonts w:ascii="Book Antiqua" w:hAnsi="Book Antiqua"/>
          <w:w w:val="80"/>
          <w:sz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0"/>
        <w:gridCol w:w="4106"/>
      </w:tblGrid>
      <w:tr w:rsidR="00111F2A" w:rsidRPr="005B6EB1" w14:paraId="1A60417A" w14:textId="77777777" w:rsidTr="00D06A75">
        <w:tc>
          <w:tcPr>
            <w:tcW w:w="4788" w:type="dxa"/>
            <w:shd w:val="clear" w:color="auto" w:fill="auto"/>
            <w:vAlign w:val="center"/>
          </w:tcPr>
          <w:p w14:paraId="5CF15456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32"/>
              </w:rPr>
            </w:pPr>
            <w:r w:rsidRPr="005B6EB1">
              <w:rPr>
                <w:rFonts w:eastAsia="Times New Roman"/>
                <w:noProof/>
                <w:color w:val="0000FF"/>
                <w:lang w:eastAsia="lv-LV"/>
              </w:rPr>
              <w:drawing>
                <wp:inline distT="0" distB="0" distL="0" distR="0" wp14:anchorId="6695E8AE" wp14:editId="200C3F8B">
                  <wp:extent cx="1095375" cy="1628775"/>
                  <wp:effectExtent l="0" t="0" r="9525" b="9525"/>
                  <wp:docPr id="4" name="Picture 4" descr="Francis Kemp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ancis Ke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13D5E87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32"/>
              </w:rPr>
            </w:pPr>
            <w:r w:rsidRPr="005B6EB1">
              <w:rPr>
                <w:rFonts w:ascii="Book Antiqua" w:eastAsia="Times New Roman" w:hAnsi="Book Antiqua"/>
                <w:w w:val="80"/>
                <w:sz w:val="32"/>
              </w:rPr>
              <w:t xml:space="preserve">Konference veltīta </w:t>
            </w:r>
            <w:r w:rsidRPr="005B6EB1">
              <w:rPr>
                <w:rFonts w:ascii="Book Antiqua" w:eastAsia="Times New Roman" w:hAnsi="Book Antiqua"/>
                <w:w w:val="80"/>
                <w:sz w:val="32"/>
              </w:rPr>
              <w:br/>
              <w:t>Franča Kempa 140 gadu atcerei</w:t>
            </w:r>
          </w:p>
        </w:tc>
      </w:tr>
    </w:tbl>
    <w:p w14:paraId="79BCB664" w14:textId="77777777" w:rsidR="00111F2A" w:rsidRDefault="00111F2A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7AE08B2" w14:textId="77777777" w:rsidR="00E7100E" w:rsidRDefault="00E7100E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A9083EF" w14:textId="77777777" w:rsidR="00E7100E" w:rsidRDefault="00E7100E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2B1237E" w14:textId="77777777" w:rsidR="00D27E58" w:rsidRDefault="00D27E58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522378D" w14:textId="77777777" w:rsidR="00111F2A" w:rsidRPr="00F04C76" w:rsidRDefault="00111F2A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30</w:t>
      </w:r>
      <w:r w:rsidRPr="00F04C76">
        <w:rPr>
          <w:rFonts w:ascii="Times New Roman" w:hAnsi="Times New Roman"/>
          <w:b/>
          <w:noProof/>
          <w:sz w:val="24"/>
          <w:szCs w:val="24"/>
        </w:rPr>
        <w:t>. novembris</w:t>
      </w:r>
    </w:p>
    <w:p w14:paraId="2CB9D9E4" w14:textId="77777777" w:rsidR="00111F2A" w:rsidRPr="00F04C76" w:rsidRDefault="00111F2A" w:rsidP="00111F2A">
      <w:pPr>
        <w:spacing w:after="0" w:line="36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(Rēzeknes Tehnoloģiju akadēmija</w:t>
      </w:r>
      <w:r w:rsidRPr="00F04C76">
        <w:rPr>
          <w:rFonts w:ascii="Times New Roman" w:hAnsi="Times New Roman"/>
          <w:b/>
          <w:noProof/>
          <w:sz w:val="24"/>
          <w:szCs w:val="24"/>
        </w:rPr>
        <w:t>, A</w:t>
      </w:r>
      <w:r w:rsidR="0013153B">
        <w:rPr>
          <w:rFonts w:ascii="Times New Roman" w:hAnsi="Times New Roman"/>
          <w:b/>
          <w:noProof/>
          <w:sz w:val="24"/>
          <w:szCs w:val="24"/>
        </w:rPr>
        <w:t>tbrīvošanas aleja 115, 124</w:t>
      </w:r>
      <w:r>
        <w:rPr>
          <w:rFonts w:ascii="Times New Roman" w:hAnsi="Times New Roman"/>
          <w:b/>
          <w:noProof/>
          <w:sz w:val="24"/>
          <w:szCs w:val="24"/>
        </w:rPr>
        <w:t>. aud.</w:t>
      </w:r>
      <w:r w:rsidRPr="00F04C76">
        <w:rPr>
          <w:rFonts w:ascii="Times New Roman" w:hAnsi="Times New Roman"/>
          <w:b/>
          <w:noProof/>
          <w:sz w:val="24"/>
          <w:szCs w:val="24"/>
        </w:rPr>
        <w:t>)</w:t>
      </w:r>
    </w:p>
    <w:p w14:paraId="70E8C61C" w14:textId="77777777" w:rsidR="00111F2A" w:rsidRPr="00F04C76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10:00–10:20 atklāšana</w:t>
      </w:r>
    </w:p>
    <w:p w14:paraId="2D05088C" w14:textId="641EEA89" w:rsidR="00111F2A" w:rsidRPr="00717FBE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 xml:space="preserve">10:20–11:35 plenārsēde </w:t>
      </w:r>
      <w:r w:rsidRPr="00717FBE">
        <w:rPr>
          <w:rFonts w:ascii="Times New Roman" w:hAnsi="Times New Roman"/>
          <w:noProof/>
          <w:sz w:val="24"/>
          <w:szCs w:val="24"/>
        </w:rPr>
        <w:t>(vad.</w:t>
      </w:r>
      <w:r w:rsidRPr="00717FBE">
        <w:rPr>
          <w:rFonts w:ascii="Times New Roman" w:hAnsi="Times New Roman"/>
          <w:b/>
          <w:noProof/>
          <w:sz w:val="24"/>
          <w:szCs w:val="24"/>
        </w:rPr>
        <w:t> </w:t>
      </w:r>
      <w:r w:rsidRPr="00717FBE">
        <w:rPr>
          <w:rFonts w:ascii="Times New Roman" w:hAnsi="Times New Roman"/>
          <w:noProof/>
          <w:sz w:val="24"/>
          <w:szCs w:val="24"/>
        </w:rPr>
        <w:t>Aleksejs Andronovs)</w:t>
      </w:r>
    </w:p>
    <w:p w14:paraId="3525BDC0" w14:textId="608FA982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10:20–10:45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b/>
          <w:noProof/>
          <w:sz w:val="24"/>
          <w:szCs w:val="24"/>
        </w:rPr>
        <w:t>Nikole Naua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noProof/>
          <w:sz w:val="24"/>
          <w:szCs w:val="24"/>
        </w:rPr>
        <w:t xml:space="preserve">(A. Mickeviča </w:t>
      </w:r>
      <w:r w:rsidR="00355C90" w:rsidRPr="00717FBE">
        <w:rPr>
          <w:rFonts w:ascii="Times New Roman" w:hAnsi="Times New Roman"/>
          <w:noProof/>
          <w:sz w:val="24"/>
          <w:szCs w:val="24"/>
        </w:rPr>
        <w:t>u</w:t>
      </w:r>
      <w:r w:rsidR="00904AE4" w:rsidRPr="00717FBE">
        <w:rPr>
          <w:rFonts w:ascii="Times New Roman" w:hAnsi="Times New Roman"/>
          <w:noProof/>
          <w:sz w:val="24"/>
          <w:szCs w:val="24"/>
        </w:rPr>
        <w:t>niversitāte</w:t>
      </w:r>
      <w:r w:rsidR="00355C90" w:rsidRPr="00717FBE">
        <w:rPr>
          <w:rFonts w:ascii="Times New Roman" w:hAnsi="Times New Roman"/>
          <w:noProof/>
          <w:sz w:val="24"/>
          <w:szCs w:val="24"/>
        </w:rPr>
        <w:t xml:space="preserve"> Poznaņā</w:t>
      </w:r>
      <w:r w:rsidRPr="00717FBE">
        <w:rPr>
          <w:rFonts w:ascii="Times New Roman" w:hAnsi="Times New Roman"/>
          <w:noProof/>
          <w:sz w:val="24"/>
          <w:szCs w:val="24"/>
        </w:rPr>
        <w:t>)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noProof/>
          <w:sz w:val="24"/>
          <w:szCs w:val="24"/>
        </w:rPr>
        <w:t>„</w:t>
      </w:r>
      <w:r w:rsidR="00904AE4" w:rsidRPr="00717FBE">
        <w:rPr>
          <w:rFonts w:ascii="Times New Roman" w:hAnsi="Times New Roman"/>
          <w:sz w:val="24"/>
          <w:szCs w:val="24"/>
        </w:rPr>
        <w:t>Latgaliešu valodas identitāte</w:t>
      </w:r>
      <w:r w:rsidR="00904AE4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3ED2EE5" w14:textId="77777777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color w:val="000000"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10:45–11:10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3F0661" w:rsidRPr="00717FBE">
        <w:rPr>
          <w:rFonts w:ascii="Times New Roman" w:hAnsi="Times New Roman"/>
          <w:b/>
          <w:sz w:val="24"/>
          <w:szCs w:val="24"/>
        </w:rPr>
        <w:t>Lidija Leikuma</w:t>
      </w:r>
      <w:r w:rsidRPr="00717F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0661" w:rsidRPr="00717FBE">
        <w:rPr>
          <w:rFonts w:ascii="Times New Roman" w:hAnsi="Times New Roman"/>
          <w:sz w:val="24"/>
          <w:szCs w:val="24"/>
        </w:rPr>
        <w:t>(Latvijas Universitāte</w:t>
      </w:r>
      <w:r w:rsidRPr="00717FBE">
        <w:rPr>
          <w:rFonts w:ascii="Times New Roman" w:hAnsi="Times New Roman"/>
          <w:sz w:val="24"/>
          <w:szCs w:val="24"/>
        </w:rPr>
        <w:t xml:space="preserve">) </w:t>
      </w:r>
      <w:r w:rsidR="00A47FD4" w:rsidRPr="00717FBE">
        <w:rPr>
          <w:rFonts w:ascii="Times New Roman" w:hAnsi="Times New Roman"/>
          <w:noProof/>
          <w:sz w:val="24"/>
          <w:szCs w:val="24"/>
        </w:rPr>
        <w:t>„</w:t>
      </w:r>
      <w:r w:rsidR="00A47FD4" w:rsidRPr="00717FBE">
        <w:rPr>
          <w:rFonts w:ascii="Times New Roman" w:hAnsi="Times New Roman"/>
          <w:sz w:val="24"/>
          <w:szCs w:val="24"/>
        </w:rPr>
        <w:t>Fraņča Kempa dorbi: latgalīšu raksteibys normiešonys aspekts</w:t>
      </w:r>
      <w:r w:rsidR="00A47FD4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3D2CA6E3" w14:textId="77777777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color w:val="000000"/>
          <w:sz w:val="24"/>
          <w:szCs w:val="24"/>
        </w:rPr>
      </w:pPr>
      <w:r w:rsidRPr="00717FB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10–11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="00904AE4" w:rsidRPr="00717FBE">
        <w:rPr>
          <w:rFonts w:ascii="Times New Roman" w:hAnsi="Times New Roman"/>
          <w:b/>
          <w:color w:val="000000"/>
          <w:sz w:val="24"/>
          <w:szCs w:val="24"/>
        </w:rPr>
        <w:t>35 Solvita Pošeiko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7FBE">
        <w:rPr>
          <w:rFonts w:ascii="Times New Roman" w:hAnsi="Times New Roman"/>
          <w:color w:val="000000"/>
          <w:sz w:val="24"/>
          <w:szCs w:val="24"/>
        </w:rPr>
        <w:t>(</w:t>
      </w:r>
      <w:r w:rsidR="00904AE4" w:rsidRPr="00717FBE">
        <w:rPr>
          <w:rFonts w:ascii="Times New Roman" w:hAnsi="Times New Roman"/>
          <w:sz w:val="24"/>
          <w:szCs w:val="24"/>
        </w:rPr>
        <w:t>Rēzeknes Tehnoloģiju akadēmija</w:t>
      </w:r>
      <w:r w:rsidRPr="00717FBE">
        <w:rPr>
          <w:rFonts w:ascii="Times New Roman" w:hAnsi="Times New Roman"/>
          <w:color w:val="000000"/>
          <w:sz w:val="24"/>
          <w:szCs w:val="24"/>
        </w:rPr>
        <w:t>)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3153B" w:rsidRPr="00717FBE">
        <w:rPr>
          <w:rFonts w:ascii="Times New Roman" w:hAnsi="Times New Roman"/>
          <w:noProof/>
          <w:sz w:val="24"/>
          <w:szCs w:val="24"/>
        </w:rPr>
        <w:t>„Pieci laika soļi latgalistikā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750B25EF" w14:textId="77777777" w:rsidR="00111F2A" w:rsidRPr="00717FBE" w:rsidRDefault="00111F2A" w:rsidP="00E7100E">
      <w:pPr>
        <w:spacing w:after="0" w:line="240" w:lineRule="auto"/>
        <w:ind w:left="-567" w:right="-48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BB2900" w14:textId="530654BF" w:rsidR="00111F2A" w:rsidRPr="00717FBE" w:rsidRDefault="00111F2A" w:rsidP="00D27E58">
      <w:pPr>
        <w:spacing w:after="0" w:line="240" w:lineRule="auto"/>
        <w:ind w:left="-567" w:right="-482" w:firstLine="567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717FB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35–12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proofErr w:type="gramStart"/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05 </w:t>
      </w:r>
      <w:r w:rsidRPr="00717FBE">
        <w:rPr>
          <w:rFonts w:ascii="Times New Roman" w:hAnsi="Times New Roman"/>
          <w:b/>
          <w:noProof/>
          <w:sz w:val="24"/>
          <w:szCs w:val="24"/>
        </w:rPr>
        <w:t>kafijas pauze</w:t>
      </w:r>
      <w:proofErr w:type="gramEnd"/>
      <w:r w:rsidR="0013153B" w:rsidRPr="00717FBE">
        <w:rPr>
          <w:rFonts w:ascii="Times New Roman" w:hAnsi="Times New Roman"/>
          <w:b/>
          <w:noProof/>
          <w:sz w:val="24"/>
          <w:szCs w:val="24"/>
        </w:rPr>
        <w:t xml:space="preserve"> (121</w:t>
      </w:r>
      <w:r w:rsidRPr="00717FBE">
        <w:rPr>
          <w:rFonts w:ascii="Times New Roman" w:hAnsi="Times New Roman"/>
          <w:b/>
          <w:noProof/>
          <w:sz w:val="24"/>
          <w:szCs w:val="24"/>
        </w:rPr>
        <w:t>. aud.)</w:t>
      </w:r>
      <w:r w:rsidR="000269E4">
        <w:rPr>
          <w:rFonts w:ascii="Times New Roman" w:hAnsi="Times New Roman"/>
          <w:b/>
          <w:noProof/>
          <w:sz w:val="24"/>
          <w:szCs w:val="24"/>
        </w:rPr>
        <w:t xml:space="preserve"> / Tikšanās ar medijiem (124. aud.)</w:t>
      </w:r>
    </w:p>
    <w:p w14:paraId="7220C37B" w14:textId="56E5847D" w:rsidR="00111F2A" w:rsidRPr="00F04C76" w:rsidRDefault="00111F2A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12:05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–</w:t>
      </w:r>
      <w:r w:rsidR="00D27E58" w:rsidRPr="00717FBE">
        <w:rPr>
          <w:rFonts w:ascii="Times New Roman" w:hAnsi="Times New Roman"/>
          <w:b/>
          <w:noProof/>
          <w:sz w:val="24"/>
          <w:szCs w:val="24"/>
        </w:rPr>
        <w:t>14:10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paralēls darbs sekcijās</w:t>
      </w:r>
    </w:p>
    <w:p w14:paraId="6DF847C2" w14:textId="50FBCF0A" w:rsidR="00111F2A" w:rsidRDefault="00111F2A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Vad.</w:t>
      </w:r>
      <w:r w:rsidR="00DE1EF7">
        <w:rPr>
          <w:rFonts w:ascii="Times New Roman" w:hAnsi="Times New Roman"/>
          <w:b/>
          <w:noProof/>
          <w:sz w:val="24"/>
          <w:szCs w:val="24"/>
        </w:rPr>
        <w:t> </w:t>
      </w:r>
      <w:r>
        <w:rPr>
          <w:rFonts w:ascii="Times New Roman" w:hAnsi="Times New Roman"/>
          <w:b/>
          <w:noProof/>
          <w:sz w:val="24"/>
          <w:szCs w:val="24"/>
        </w:rPr>
        <w:t>L. Leikuma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noProof/>
          <w:sz w:val="24"/>
          <w:szCs w:val="24"/>
        </w:rPr>
        <w:t>Vad.</w:t>
      </w:r>
      <w:r w:rsidR="00B93022">
        <w:rPr>
          <w:rFonts w:ascii="Times New Roman" w:hAnsi="Times New Roman"/>
          <w:b/>
          <w:noProof/>
          <w:sz w:val="24"/>
          <w:szCs w:val="24"/>
        </w:rPr>
        <w:t>V. Malahovskis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111F2A" w14:paraId="55FF2423" w14:textId="77777777" w:rsidTr="00D06A75">
        <w:tc>
          <w:tcPr>
            <w:tcW w:w="5246" w:type="dxa"/>
          </w:tcPr>
          <w:p w14:paraId="68E5C3E7" w14:textId="77777777" w:rsidR="0013153B" w:rsidRDefault="00111F2A" w:rsidP="00137095">
            <w:pPr>
              <w:spacing w:after="0" w:line="240" w:lineRule="auto"/>
              <w:ind w:right="-48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Pr="00111F2A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111F2A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Aleksejs Andronovs </w:t>
            </w:r>
            <w:r w:rsidR="0013153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„Mūsdienu </w:t>
            </w:r>
          </w:p>
          <w:p w14:paraId="51995A72" w14:textId="77777777" w:rsidR="00111F2A" w:rsidRPr="00111F2A" w:rsidRDefault="0013153B" w:rsidP="00137095">
            <w:pPr>
              <w:spacing w:after="0" w:line="240" w:lineRule="auto"/>
              <w:ind w:right="-482"/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latgaliešu valoda kā pirmslāvu valodas pētnieka laboratatorija</w:t>
            </w:r>
            <w:r w:rsidR="00111F2A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32FA5FA" w14:textId="77777777" w:rsidR="00111F2A" w:rsidRPr="00B93022" w:rsidRDefault="00111F2A" w:rsidP="00137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302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12:05–12:30 </w:t>
            </w:r>
            <w:r w:rsidR="00B93022" w:rsidRPr="00B930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Valda Čakša</w:t>
            </w:r>
            <w:r w:rsidR="00B93022" w:rsidRPr="00B9302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9302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B93022" w:rsidRPr="00B93022">
              <w:rPr>
                <w:rFonts w:ascii="Times New Roman" w:hAnsi="Times New Roman"/>
                <w:sz w:val="24"/>
                <w:szCs w:val="24"/>
                <w:lang w:val="lv-LV"/>
              </w:rPr>
              <w:t>Rēzeknes Tehnoloģiju akadēmijas</w:t>
            </w:r>
            <w:r w:rsidR="00B9302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Mutvārdu vēstures arhīvs: interviju aspekti par vēstures studijām Rēzeknē</w:t>
            </w:r>
            <w:r w:rsidR="00B93022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111F2A" w:rsidRPr="00717FBE" w14:paraId="75A96DB8" w14:textId="77777777" w:rsidTr="00D06A75">
        <w:tc>
          <w:tcPr>
            <w:tcW w:w="5246" w:type="dxa"/>
          </w:tcPr>
          <w:p w14:paraId="381A3506" w14:textId="2BE2688E" w:rsidR="00111F2A" w:rsidRPr="00717FBE" w:rsidRDefault="00111F2A" w:rsidP="00D27E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12:30–12:55 </w:t>
            </w:r>
            <w:r w:rsidR="003F0661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Silards Tot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s 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«</w:t>
            </w:r>
            <w:r w:rsidR="003F0661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Ещё раз к вопросу опосредованных венгеризмов латышского языка – латгальск. </w:t>
            </w:r>
            <w:r w:rsidR="003F0661" w:rsidRPr="00717FBE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kuntuži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»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/ </w:t>
            </w:r>
            <w:r w:rsidR="00355C90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Vēlreiz par</w:t>
            </w:r>
            <w:r w:rsidR="00D27E58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27E58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ungārismiem,</w:t>
            </w:r>
            <w:r w:rsidR="00D27E58" w:rsidRPr="00717F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="00D27E58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kas ienākuši latviešu valodā ar citu valodu starpniecību: 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latgaliešu</w:t>
            </w:r>
            <w:r w:rsidR="003F0661" w:rsidRPr="00717F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 xml:space="preserve"> kuntuži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6070FDA5" w14:textId="77777777" w:rsidR="00137095" w:rsidRPr="00717FBE" w:rsidRDefault="00111F2A" w:rsidP="00137095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lv-LV" w:eastAsia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12:30–12:55 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Inese Brīvere</w:t>
            </w:r>
            <w:r w:rsidR="00137095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137095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137095" w:rsidRPr="00717FBE">
              <w:rPr>
                <w:rFonts w:ascii="Times New Roman" w:hAnsi="Times New Roman"/>
                <w:bCs/>
                <w:kern w:val="36"/>
                <w:sz w:val="24"/>
                <w:szCs w:val="24"/>
                <w:lang w:val="lv-LV" w:eastAsia="lv-LV"/>
              </w:rPr>
              <w:t>Lūznavas muiža un tās ļaudis (1895–1897)</w:t>
            </w:r>
            <w:r w:rsidR="00137095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  <w:p w14:paraId="69BF944E" w14:textId="77777777" w:rsidR="00111F2A" w:rsidRPr="00717FBE" w:rsidRDefault="00111F2A" w:rsidP="0013709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</w:p>
        </w:tc>
      </w:tr>
      <w:tr w:rsidR="00111F2A" w:rsidRPr="00717FBE" w14:paraId="5F28AFCA" w14:textId="77777777" w:rsidTr="00D06A75">
        <w:tc>
          <w:tcPr>
            <w:tcW w:w="5246" w:type="dxa"/>
          </w:tcPr>
          <w:p w14:paraId="7FE30F92" w14:textId="1EE73854" w:rsidR="00111F2A" w:rsidRPr="00717FBE" w:rsidRDefault="00111F2A" w:rsidP="00B4213F">
            <w:pPr>
              <w:spacing w:after="0" w:line="240" w:lineRule="auto"/>
              <w:ind w:right="-482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 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Jurģis </w:t>
            </w:r>
            <w:r w:rsidR="00A47FD4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Pa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keris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A47FD4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A47FD4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Latgaliešu perifrastisk</w:t>
            </w:r>
            <w:r w:rsidR="00B4213F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 </w:t>
            </w:r>
            <w:r w:rsidR="00A47FD4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kauzatīvi</w:t>
            </w:r>
            <w:r w:rsidR="00A47FD4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44D94B40" w14:textId="77777777" w:rsidR="00111F2A" w:rsidRPr="00717FBE" w:rsidRDefault="00111F2A" w:rsidP="00B93022">
            <w:pPr>
              <w:spacing w:after="0" w:line="240" w:lineRule="auto"/>
              <w:ind w:right="-482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12:55–13:20 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Lāsma Gaitniece, Alīda Zigmunde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Blūmīšu dzimtas devums Latvijai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111F2A" w:rsidRPr="00717FBE" w14:paraId="4B41F500" w14:textId="77777777" w:rsidTr="00D06A75">
        <w:tc>
          <w:tcPr>
            <w:tcW w:w="5246" w:type="dxa"/>
          </w:tcPr>
          <w:p w14:paraId="31D7225F" w14:textId="3CEB2E18" w:rsidR="00111F2A" w:rsidRPr="00717FBE" w:rsidRDefault="00111F2A" w:rsidP="00355C9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13:20–13:45 </w:t>
            </w:r>
            <w:r w:rsidR="00B93022" w:rsidRPr="00717FBE">
              <w:rPr>
                <w:rFonts w:ascii="Times New Roman" w:hAnsi="Times New Roman"/>
                <w:b/>
                <w:sz w:val="24"/>
                <w:szCs w:val="24"/>
                <w:lang w:val="ka-GE"/>
              </w:rPr>
              <w:t xml:space="preserve">Sandra </w:t>
            </w:r>
            <w:r w:rsidR="00B93022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Ūdre</w:t>
            </w:r>
            <w:r w:rsidR="00355C90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„</w:t>
            </w:r>
            <w:r w:rsidR="00B93022" w:rsidRPr="00717FBE">
              <w:rPr>
                <w:rStyle w:val="c1"/>
                <w:rFonts w:ascii="Times New Roman" w:hAnsi="Times New Roman"/>
                <w:color w:val="000000"/>
                <w:sz w:val="24"/>
                <w:szCs w:val="24"/>
                <w:lang w:val="lv-LV"/>
              </w:rPr>
              <w:t>Fraņča Kempa viestuļu volūdys sovpateibys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254E633E" w14:textId="77777777" w:rsidR="00111F2A" w:rsidRPr="00717FBE" w:rsidRDefault="00111F2A" w:rsidP="00137095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fi-FI"/>
              </w:rPr>
              <w:t>13:20–13:45 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fi-FI"/>
              </w:rPr>
              <w:t>Laimdota Ivanova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fi-FI"/>
              </w:rPr>
              <w:t xml:space="preserve"> </w:t>
            </w:r>
            <w:r w:rsidR="00137095" w:rsidRPr="00717FBE">
              <w:rPr>
                <w:rFonts w:ascii="Times New Roman" w:hAnsi="Times New Roman"/>
                <w:noProof/>
                <w:sz w:val="24"/>
                <w:szCs w:val="24"/>
                <w:lang w:val="fi-FI"/>
              </w:rPr>
              <w:t>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fi-FI"/>
              </w:rPr>
              <w:t>Eduarda Krust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āna pēdas Barkavā</w:t>
            </w:r>
            <w:r w:rsidR="00137095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fi-FI" w:eastAsia="lv-LV"/>
              </w:rPr>
              <w:t>“</w:t>
            </w:r>
          </w:p>
        </w:tc>
      </w:tr>
      <w:tr w:rsidR="00111F2A" w:rsidRPr="00717FBE" w14:paraId="44DF049A" w14:textId="77777777" w:rsidTr="00D06A75">
        <w:tc>
          <w:tcPr>
            <w:tcW w:w="5246" w:type="dxa"/>
          </w:tcPr>
          <w:p w14:paraId="3C60D2AC" w14:textId="73AA987E" w:rsidR="00111F2A" w:rsidRPr="00717FBE" w:rsidRDefault="00111F2A" w:rsidP="00B9302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13:45–14:10 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Ariadna Sapožinska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B93022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Dzimtās valodas problemātika avīzē </w:t>
            </w:r>
            <w:r w:rsidR="00B93022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Taisneiba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 (Novosibirska, 1926–1937)“</w:t>
            </w:r>
          </w:p>
        </w:tc>
        <w:tc>
          <w:tcPr>
            <w:tcW w:w="5103" w:type="dxa"/>
          </w:tcPr>
          <w:p w14:paraId="697EE9DF" w14:textId="77777777" w:rsidR="00111F2A" w:rsidRPr="00717FBE" w:rsidRDefault="00111F2A" w:rsidP="0013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13:45–14:10 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Mārīte Opincāne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Poļu ģēnijs no Anglijas krastiem – divu identitāšu atspoguļojums Džozefa Konrada daiļradē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6A85F443" w14:textId="77777777" w:rsidR="00D27E58" w:rsidRPr="00717FBE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14:10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717FBE">
        <w:rPr>
          <w:rFonts w:ascii="Times New Roman" w:hAnsi="Times New Roman"/>
          <w:b/>
          <w:noProof/>
          <w:sz w:val="24"/>
          <w:szCs w:val="24"/>
        </w:rPr>
        <w:t>15:00 pusdienas (kafejnīca, pagrabstāvs)</w:t>
      </w:r>
    </w:p>
    <w:p w14:paraId="6553F53E" w14:textId="2FF88C27" w:rsidR="00A47FD4" w:rsidRPr="00717FBE" w:rsidRDefault="00D27E58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15:00–17.30 darbs sekcijā</w:t>
      </w:r>
    </w:p>
    <w:p w14:paraId="60F4467B" w14:textId="3BD8AE34" w:rsidR="00A47FD4" w:rsidRPr="00717FBE" w:rsidRDefault="00111F2A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>Vad.</w:t>
      </w:r>
      <w:r w:rsidR="00DE1EF7" w:rsidRPr="00717FBE">
        <w:rPr>
          <w:rFonts w:ascii="Times New Roman" w:hAnsi="Times New Roman"/>
          <w:b/>
          <w:noProof/>
          <w:sz w:val="24"/>
          <w:szCs w:val="24"/>
        </w:rPr>
        <w:t> </w:t>
      </w:r>
      <w:r w:rsidR="00A47FD4" w:rsidRPr="00717FBE">
        <w:rPr>
          <w:rFonts w:ascii="Times New Roman" w:hAnsi="Times New Roman"/>
          <w:b/>
          <w:noProof/>
          <w:sz w:val="24"/>
          <w:szCs w:val="24"/>
        </w:rPr>
        <w:t>N. Naua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  <w:r w:rsidRPr="00717FBE">
        <w:rPr>
          <w:rFonts w:ascii="Times New Roman" w:hAnsi="Times New Roman"/>
          <w:b/>
          <w:noProof/>
          <w:sz w:val="24"/>
          <w:szCs w:val="24"/>
        </w:rPr>
        <w:tab/>
      </w:r>
    </w:p>
    <w:p w14:paraId="1640B94C" w14:textId="0FEA0A96" w:rsidR="00A47FD4" w:rsidRPr="00717FBE" w:rsidRDefault="00A47FD4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717FBE">
        <w:rPr>
          <w:rFonts w:ascii="Times New Roman" w:hAnsi="Times New Roman"/>
          <w:noProof/>
          <w:sz w:val="24"/>
          <w:szCs w:val="24"/>
        </w:rPr>
        <w:t xml:space="preserve">15:00–15:25 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Vitorio </w:t>
      </w:r>
      <w:r w:rsidR="004E0841" w:rsidRPr="00717FBE">
        <w:rPr>
          <w:rFonts w:ascii="Times New Roman" w:hAnsi="Times New Roman"/>
          <w:b/>
          <w:noProof/>
          <w:sz w:val="24"/>
          <w:szCs w:val="24"/>
        </w:rPr>
        <w:t>Delakvila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, Gabriele </w:t>
      </w:r>
      <w:r w:rsidR="004E0841" w:rsidRPr="00717FBE">
        <w:rPr>
          <w:rFonts w:ascii="Times New Roman" w:hAnsi="Times New Roman"/>
          <w:b/>
          <w:noProof/>
          <w:sz w:val="24"/>
          <w:szCs w:val="24"/>
        </w:rPr>
        <w:t>Jannakaro</w:t>
      </w:r>
      <w:r w:rsidR="004E0841" w:rsidRPr="00717FBE">
        <w:rPr>
          <w:rFonts w:ascii="Times New Roman" w:hAnsi="Times New Roman"/>
          <w:noProof/>
          <w:sz w:val="24"/>
          <w:szCs w:val="24"/>
        </w:rPr>
        <w:t xml:space="preserve"> </w:t>
      </w:r>
      <w:r w:rsidRPr="00717FBE">
        <w:rPr>
          <w:rFonts w:ascii="Times New Roman" w:hAnsi="Times New Roman"/>
          <w:noProof/>
          <w:sz w:val="24"/>
          <w:szCs w:val="24"/>
        </w:rPr>
        <w:t>„</w:t>
      </w:r>
      <w:proofErr w:type="spellStart"/>
      <w:r w:rsidRPr="00717FBE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717F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7FBE">
        <w:rPr>
          <w:rFonts w:ascii="Times New Roman" w:hAnsi="Times New Roman"/>
          <w:bCs/>
          <w:sz w:val="24"/>
          <w:szCs w:val="24"/>
        </w:rPr>
        <w:t>assessment</w:t>
      </w:r>
      <w:proofErr w:type="spellEnd"/>
      <w:r w:rsidRPr="00717F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7FBE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717F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7FBE">
        <w:rPr>
          <w:rFonts w:ascii="Times New Roman" w:hAnsi="Times New Roman"/>
          <w:bCs/>
          <w:sz w:val="24"/>
          <w:szCs w:val="24"/>
        </w:rPr>
        <w:t>sociolinguistic</w:t>
      </w:r>
      <w:proofErr w:type="spellEnd"/>
      <w:r w:rsidRPr="00717FBE">
        <w:rPr>
          <w:rFonts w:ascii="Times New Roman" w:hAnsi="Times New Roman"/>
          <w:bCs/>
          <w:sz w:val="24"/>
          <w:szCs w:val="24"/>
        </w:rPr>
        <w:t xml:space="preserve"> justice in Latgalia: parameters and models of analysis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/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DE1EF7" w:rsidRPr="00717FBE">
        <w:rPr>
          <w:rFonts w:ascii="Times New Roman" w:hAnsi="Times New Roman"/>
          <w:noProof/>
          <w:sz w:val="24"/>
          <w:szCs w:val="24"/>
        </w:rPr>
        <w:t>„</w:t>
      </w:r>
      <w:r w:rsidR="00DE1EF7" w:rsidRPr="00717FBE">
        <w:rPr>
          <w:rFonts w:ascii="Times New Roman" w:hAnsi="Times New Roman"/>
          <w:sz w:val="24"/>
          <w:szCs w:val="24"/>
        </w:rPr>
        <w:t>Valodu situācijas taisnīguma novērtējums Latgalē: parametri un analīzes modeļi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4C115F91" w14:textId="77777777" w:rsidR="00A47FD4" w:rsidRPr="00717FBE" w:rsidRDefault="00A47FD4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 xml:space="preserve">15:25–15:50 </w:t>
      </w:r>
      <w:r w:rsidRPr="00717FBE">
        <w:rPr>
          <w:rFonts w:ascii="Times New Roman" w:hAnsi="Times New Roman"/>
          <w:b/>
          <w:noProof/>
          <w:sz w:val="24"/>
          <w:szCs w:val="24"/>
        </w:rPr>
        <w:t>Dace Markus, Ilona Bukša, Santa Daume</w:t>
      </w:r>
      <w:r w:rsidRPr="00717FBE">
        <w:rPr>
          <w:rFonts w:ascii="Times New Roman" w:hAnsi="Times New Roman"/>
          <w:noProof/>
          <w:sz w:val="24"/>
          <w:szCs w:val="24"/>
        </w:rPr>
        <w:t xml:space="preserve"> „Latgales dvīņi: asociācijas un valoda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518C180A" w14:textId="56362E8D" w:rsidR="00A47FD4" w:rsidRDefault="00A47FD4" w:rsidP="00E7100E">
      <w:pPr>
        <w:spacing w:after="0" w:line="240" w:lineRule="auto"/>
        <w:ind w:left="-567" w:right="-482"/>
        <w:rPr>
          <w:rFonts w:ascii="Times New Roman" w:hAnsi="Times New Roman"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>15:50–16:15 </w:t>
      </w:r>
      <w:r w:rsidRPr="00717FBE">
        <w:rPr>
          <w:rFonts w:ascii="Times New Roman" w:hAnsi="Times New Roman"/>
          <w:b/>
          <w:bCs/>
          <w:sz w:val="24"/>
          <w:szCs w:val="24"/>
        </w:rPr>
        <w:t>Dorota Kristina Rembiševska</w:t>
      </w:r>
      <w:r w:rsidRPr="00717FBE">
        <w:rPr>
          <w:rFonts w:ascii="Times New Roman" w:hAnsi="Times New Roman"/>
          <w:b/>
          <w:sz w:val="24"/>
          <w:szCs w:val="24"/>
        </w:rPr>
        <w:t xml:space="preserve">, </w:t>
      </w:r>
      <w:r w:rsidRPr="00717FBE">
        <w:rPr>
          <w:rFonts w:ascii="Times New Roman" w:hAnsi="Times New Roman"/>
          <w:b/>
          <w:bCs/>
          <w:sz w:val="24"/>
          <w:szCs w:val="24"/>
        </w:rPr>
        <w:t>Kazi</w:t>
      </w:r>
      <w:r w:rsidR="00F0277C" w:rsidRPr="00717FBE">
        <w:rPr>
          <w:rFonts w:ascii="Times New Roman" w:hAnsi="Times New Roman"/>
          <w:b/>
          <w:bCs/>
          <w:sz w:val="24"/>
          <w:szCs w:val="24"/>
        </w:rPr>
        <w:t>me</w:t>
      </w:r>
      <w:r w:rsidR="00355C90" w:rsidRPr="00717FBE">
        <w:rPr>
          <w:rFonts w:ascii="Times New Roman" w:hAnsi="Times New Roman"/>
          <w:b/>
          <w:bCs/>
          <w:sz w:val="24"/>
          <w:szCs w:val="24"/>
        </w:rPr>
        <w:t>ž</w:t>
      </w:r>
      <w:r w:rsidR="00F0277C" w:rsidRPr="00717FBE">
        <w:rPr>
          <w:rFonts w:ascii="Times New Roman" w:hAnsi="Times New Roman"/>
          <w:b/>
          <w:bCs/>
          <w:sz w:val="24"/>
          <w:szCs w:val="24"/>
        </w:rPr>
        <w:t>s</w:t>
      </w:r>
      <w:r w:rsidRPr="00717FBE">
        <w:rPr>
          <w:rFonts w:ascii="Times New Roman" w:hAnsi="Times New Roman"/>
          <w:b/>
          <w:bCs/>
          <w:sz w:val="24"/>
          <w:szCs w:val="24"/>
        </w:rPr>
        <w:t xml:space="preserve"> Sikora</w:t>
      </w:r>
      <w:r w:rsidRPr="00717FBE">
        <w:rPr>
          <w:rFonts w:ascii="Times New Roman" w:hAnsi="Times New Roman"/>
          <w:bCs/>
          <w:sz w:val="24"/>
          <w:szCs w:val="24"/>
        </w:rPr>
        <w:t xml:space="preserve"> </w:t>
      </w:r>
      <w:r w:rsidRPr="00717FBE">
        <w:rPr>
          <w:rFonts w:ascii="Times New Roman" w:hAnsi="Times New Roman"/>
          <w:sz w:val="24"/>
          <w:szCs w:val="24"/>
        </w:rPr>
        <w:t xml:space="preserve">«Cлавянские влияния в фамилиях современных жителей города Виляни (восточная Латвия)»/ </w:t>
      </w:r>
      <w:r w:rsidRPr="00717FBE">
        <w:rPr>
          <w:rFonts w:ascii="Times New Roman" w:hAnsi="Times New Roman"/>
          <w:noProof/>
          <w:sz w:val="24"/>
          <w:szCs w:val="24"/>
        </w:rPr>
        <w:t>„Slāvu valodu ietekme mūsdienu Viļānu iedzīvotāju uzvārdos (Austrumlatvija)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68313B9" w14:textId="77777777" w:rsidR="00A47FD4" w:rsidRPr="00A07004" w:rsidRDefault="00A47FD4" w:rsidP="00E7100E">
      <w:pPr>
        <w:spacing w:after="0" w:line="240" w:lineRule="auto"/>
        <w:ind w:left="-567" w:right="-482"/>
        <w:rPr>
          <w:rFonts w:ascii="Times New Roman" w:hAnsi="Times New Roman"/>
          <w:noProof/>
          <w:sz w:val="24"/>
          <w:szCs w:val="24"/>
        </w:rPr>
      </w:pPr>
      <w:r w:rsidRPr="00111F2A">
        <w:rPr>
          <w:rFonts w:ascii="Times New Roman" w:hAnsi="Times New Roman"/>
          <w:noProof/>
          <w:sz w:val="24"/>
          <w:szCs w:val="24"/>
        </w:rPr>
        <w:t>16:15–16:40 </w:t>
      </w:r>
      <w:r w:rsidRPr="00A47FD4">
        <w:rPr>
          <w:rFonts w:ascii="Times New Roman" w:hAnsi="Times New Roman"/>
          <w:b/>
          <w:noProof/>
          <w:sz w:val="24"/>
          <w:szCs w:val="24"/>
        </w:rPr>
        <w:t>Otīlija Kovaļevska</w:t>
      </w:r>
      <w:r w:rsidRPr="00A47FD4">
        <w:rPr>
          <w:rFonts w:ascii="Times New Roman" w:hAnsi="Times New Roman"/>
          <w:bCs/>
          <w:sz w:val="24"/>
          <w:szCs w:val="24"/>
        </w:rPr>
        <w:t xml:space="preserve"> </w:t>
      </w:r>
      <w:r w:rsidR="00A07004" w:rsidRPr="00F04C76">
        <w:rPr>
          <w:rFonts w:ascii="Times New Roman" w:hAnsi="Times New Roman"/>
          <w:noProof/>
          <w:sz w:val="24"/>
          <w:szCs w:val="24"/>
        </w:rPr>
        <w:t>„</w:t>
      </w:r>
      <w:r w:rsidRPr="00A47FD4">
        <w:rPr>
          <w:rFonts w:ascii="Times New Roman" w:hAnsi="Times New Roman"/>
          <w:bCs/>
          <w:sz w:val="24"/>
          <w:szCs w:val="24"/>
        </w:rPr>
        <w:t>Asūnes pagasta vietas un vārdi 1772. gada dvēseļu revīzijā</w:t>
      </w:r>
      <w:r w:rsidR="00A07004" w:rsidRPr="00F04C76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6D985CBF" w14:textId="77777777" w:rsidR="00490301" w:rsidRDefault="00A47FD4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noProof/>
          <w:sz w:val="24"/>
          <w:szCs w:val="24"/>
        </w:rPr>
        <w:t>16:40–17:05 </w:t>
      </w:r>
      <w:r w:rsidRPr="00A47FD4">
        <w:rPr>
          <w:rFonts w:ascii="Times New Roman" w:hAnsi="Times New Roman"/>
          <w:b/>
          <w:noProof/>
          <w:sz w:val="24"/>
          <w:szCs w:val="24"/>
        </w:rPr>
        <w:t>Zane Cekula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07004" w:rsidRPr="00F04C76">
        <w:rPr>
          <w:rFonts w:ascii="Times New Roman" w:hAnsi="Times New Roman"/>
          <w:noProof/>
          <w:sz w:val="24"/>
          <w:szCs w:val="24"/>
        </w:rPr>
        <w:t>„</w:t>
      </w:r>
      <w:r w:rsidR="00A07004" w:rsidRPr="00A07004">
        <w:rPr>
          <w:rFonts w:ascii="Times New Roman" w:hAnsi="Times New Roman"/>
          <w:noProof/>
          <w:sz w:val="24"/>
          <w:szCs w:val="24"/>
        </w:rPr>
        <w:t xml:space="preserve">Latgales pierobežas vietvārdi </w:t>
      </w:r>
      <w:r w:rsidR="00A07004">
        <w:rPr>
          <w:rFonts w:ascii="Times New Roman" w:hAnsi="Times New Roman"/>
          <w:noProof/>
          <w:sz w:val="24"/>
          <w:szCs w:val="24"/>
        </w:rPr>
        <w:t>Vietvārdu datubāzē un kartēs: Atašienes un Līksnas pagasts</w:t>
      </w:r>
      <w:r w:rsidR="00A07004" w:rsidRPr="00A07004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92B029A" w14:textId="772856D9" w:rsidR="00490301" w:rsidRPr="00490301" w:rsidRDefault="00D27E58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17:05–17:</w:t>
      </w:r>
      <w:r w:rsidR="00490301" w:rsidRPr="00490301">
        <w:rPr>
          <w:rFonts w:ascii="Times New Roman" w:eastAsia="Times New Roman" w:hAnsi="Times New Roman"/>
          <w:iCs/>
          <w:sz w:val="24"/>
          <w:szCs w:val="24"/>
          <w:lang w:eastAsia="lv-LV"/>
        </w:rPr>
        <w:t>30 </w:t>
      </w:r>
      <w:r w:rsidR="00490301" w:rsidRPr="00490301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 xml:space="preserve">Antra Kļavinska </w:t>
      </w:r>
      <w:r w:rsidR="00490301" w:rsidRPr="00490301">
        <w:rPr>
          <w:rFonts w:ascii="Times New Roman" w:hAnsi="Times New Roman"/>
          <w:noProof/>
          <w:sz w:val="24"/>
          <w:szCs w:val="24"/>
        </w:rPr>
        <w:t>„</w:t>
      </w:r>
      <w:r w:rsidR="00490301" w:rsidRPr="00490301">
        <w:rPr>
          <w:rFonts w:ascii="Times New Roman" w:hAnsi="Times New Roman"/>
          <w:sz w:val="24"/>
          <w:szCs w:val="24"/>
        </w:rPr>
        <w:t>Etnogrāfisku grupu nosaukumi „Mūsdienu latviešu valodas vārdnīcā</w:t>
      </w:r>
      <w:r w:rsidR="00490301" w:rsidRPr="00A07004">
        <w:rPr>
          <w:rFonts w:ascii="Times New Roman" w:eastAsia="Times New Roman" w:hAnsi="Times New Roman"/>
          <w:iCs/>
          <w:sz w:val="24"/>
          <w:szCs w:val="24"/>
          <w:lang w:eastAsia="lv-LV"/>
        </w:rPr>
        <w:t>““</w:t>
      </w:r>
    </w:p>
    <w:p w14:paraId="37D95E6D" w14:textId="77777777" w:rsidR="00111F2A" w:rsidRPr="00F04C76" w:rsidRDefault="00490301" w:rsidP="00D27E58">
      <w:pPr>
        <w:spacing w:after="0" w:line="24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17:3</w:t>
      </w:r>
      <w:r w:rsidR="00A07004">
        <w:rPr>
          <w:rFonts w:ascii="Times New Roman" w:hAnsi="Times New Roman"/>
          <w:b/>
          <w:noProof/>
          <w:sz w:val="24"/>
          <w:szCs w:val="24"/>
        </w:rPr>
        <w:t>0</w:t>
      </w:r>
      <w:r w:rsidR="00A07004">
        <w:rPr>
          <w:rFonts w:ascii="Times New Roman" w:hAnsi="Times New Roman"/>
          <w:b/>
          <w:color w:val="000000"/>
          <w:sz w:val="24"/>
          <w:szCs w:val="24"/>
        </w:rPr>
        <w:t> izbraukšana uz Lūznavas muižu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9083F1C" w14:textId="77777777" w:rsidR="00111F2A" w:rsidRPr="00F04C76" w:rsidRDefault="00A07004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18:00 vakariņas</w:t>
      </w:r>
    </w:p>
    <w:p w14:paraId="3C69E1E6" w14:textId="77777777" w:rsidR="00111F2A" w:rsidRDefault="00137095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19</w:t>
      </w:r>
      <w:r w:rsidR="00111F2A" w:rsidRPr="001E7641">
        <w:rPr>
          <w:rFonts w:ascii="Times New Roman" w:hAnsi="Times New Roman"/>
          <w:b/>
          <w:noProof/>
          <w:sz w:val="24"/>
          <w:szCs w:val="24"/>
        </w:rPr>
        <w:t>:00</w:t>
      </w:r>
      <w:r w:rsidR="00111F2A" w:rsidRPr="001E7641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A07004">
        <w:rPr>
          <w:rFonts w:ascii="Times New Roman" w:hAnsi="Times New Roman"/>
          <w:b/>
          <w:noProof/>
          <w:sz w:val="24"/>
          <w:szCs w:val="24"/>
        </w:rPr>
        <w:t>l</w:t>
      </w:r>
      <w:r w:rsidRPr="009A314A">
        <w:rPr>
          <w:rFonts w:ascii="Times New Roman" w:hAnsi="Times New Roman"/>
          <w:b/>
          <w:noProof/>
          <w:sz w:val="24"/>
          <w:szCs w:val="24"/>
        </w:rPr>
        <w:t>iterāri muzikāls Andrejdienas pasākums</w:t>
      </w:r>
      <w:r>
        <w:rPr>
          <w:rFonts w:ascii="Times New Roman" w:hAnsi="Times New Roman"/>
          <w:b/>
          <w:noProof/>
          <w:sz w:val="24"/>
          <w:szCs w:val="24"/>
        </w:rPr>
        <w:t xml:space="preserve"> (Lūznavas muižā)</w:t>
      </w:r>
      <w:r w:rsidR="00A07004">
        <w:rPr>
          <w:rFonts w:ascii="Times New Roman" w:hAnsi="Times New Roman"/>
          <w:b/>
          <w:noProof/>
          <w:sz w:val="24"/>
          <w:szCs w:val="24"/>
        </w:rPr>
        <w:t>:</w:t>
      </w:r>
    </w:p>
    <w:p w14:paraId="450C0E65" w14:textId="3CBF66B6" w:rsidR="00A07004" w:rsidRPr="00717FBE" w:rsidRDefault="00A07004" w:rsidP="00A47FD4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="00D27E58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Sandras </w:t>
      </w:r>
      <w:r w:rsidRPr="00717FBE">
        <w:rPr>
          <w:rFonts w:ascii="Times New Roman" w:hAnsi="Times New Roman"/>
          <w:b/>
          <w:noProof/>
          <w:sz w:val="24"/>
          <w:szCs w:val="24"/>
        </w:rPr>
        <w:t>Ūdres</w:t>
      </w:r>
      <w:r w:rsidR="00355C90" w:rsidRPr="00717FBE">
        <w:rPr>
          <w:rFonts w:ascii="Times New Roman" w:hAnsi="Times New Roman"/>
          <w:b/>
          <w:noProof/>
          <w:sz w:val="24"/>
          <w:szCs w:val="24"/>
        </w:rPr>
        <w:t xml:space="preserve"> un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Juoņa Ryučāna romāna par Franci Kempu „Aizlauztais spaits</w:t>
      </w:r>
      <w:r w:rsidRPr="00717FBE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C2665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prezentācija</w:t>
      </w:r>
    </w:p>
    <w:p w14:paraId="7A910A5C" w14:textId="3CD2E715" w:rsidR="00A07004" w:rsidRDefault="00A07004" w:rsidP="00A47FD4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ab/>
      </w:r>
      <w:r w:rsidR="00D27E58" w:rsidRPr="00717FBE">
        <w:rPr>
          <w:rFonts w:ascii="Times New Roman" w:hAnsi="Times New Roman"/>
          <w:b/>
          <w:noProof/>
          <w:sz w:val="24"/>
          <w:szCs w:val="24"/>
        </w:rPr>
        <w:tab/>
      </w:r>
      <w:r w:rsidRPr="00717FBE">
        <w:rPr>
          <w:rFonts w:ascii="Times New Roman" w:hAnsi="Times New Roman"/>
          <w:b/>
          <w:noProof/>
          <w:sz w:val="24"/>
          <w:szCs w:val="24"/>
        </w:rPr>
        <w:t>Literāri muzikāls Andrejdienas</w:t>
      </w:r>
      <w:r>
        <w:rPr>
          <w:rFonts w:ascii="Times New Roman" w:hAnsi="Times New Roman"/>
          <w:b/>
          <w:noProof/>
          <w:sz w:val="24"/>
          <w:szCs w:val="24"/>
        </w:rPr>
        <w:t xml:space="preserve"> kabarē</w:t>
      </w:r>
    </w:p>
    <w:p w14:paraId="29476B2D" w14:textId="01F7E2AE" w:rsidR="00490301" w:rsidRPr="00E7100E" w:rsidRDefault="00A07004" w:rsidP="00E7100E">
      <w:pPr>
        <w:spacing w:after="0" w:line="240" w:lineRule="auto"/>
        <w:ind w:left="-567" w:right="-482"/>
        <w:rPr>
          <w:rFonts w:ascii="Times New Roman" w:eastAsia="Times New Roman" w:hAnsi="Times New Roman"/>
          <w:b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="00D27E58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Mākslinieku radošās apvienības </w:t>
      </w:r>
      <w:r w:rsidRPr="00A07004">
        <w:rPr>
          <w:rFonts w:ascii="Times New Roman" w:hAnsi="Times New Roman"/>
          <w:b/>
          <w:noProof/>
          <w:sz w:val="24"/>
          <w:szCs w:val="24"/>
        </w:rPr>
        <w:t>„</w:t>
      </w:r>
      <w:r>
        <w:rPr>
          <w:rFonts w:ascii="Times New Roman" w:hAnsi="Times New Roman"/>
          <w:b/>
          <w:noProof/>
          <w:sz w:val="24"/>
          <w:szCs w:val="24"/>
        </w:rPr>
        <w:t>Rūnas</w:t>
      </w:r>
      <w:r w:rsidRPr="00A07004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 xml:space="preserve"> (vad. Jānis Mežinskis) koncerts</w:t>
      </w:r>
    </w:p>
    <w:p w14:paraId="33E76BA6" w14:textId="77777777" w:rsidR="00111F2A" w:rsidRPr="00F04C76" w:rsidRDefault="00A07004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1. decem</w:t>
      </w:r>
      <w:r w:rsidR="00111F2A" w:rsidRPr="00F04C76">
        <w:rPr>
          <w:rFonts w:ascii="Times New Roman" w:hAnsi="Times New Roman"/>
          <w:b/>
          <w:noProof/>
          <w:sz w:val="24"/>
          <w:szCs w:val="24"/>
        </w:rPr>
        <w:t>bris</w:t>
      </w:r>
    </w:p>
    <w:p w14:paraId="50199206" w14:textId="77777777" w:rsidR="00111F2A" w:rsidRPr="00F04C76" w:rsidRDefault="00111F2A" w:rsidP="00111F2A">
      <w:pPr>
        <w:spacing w:after="0" w:line="36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(Rēzeknes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Tehnoloģiju akadēmija</w:t>
      </w:r>
      <w:r w:rsidRPr="00F04C76">
        <w:rPr>
          <w:rFonts w:ascii="Times New Roman" w:hAnsi="Times New Roman"/>
          <w:b/>
          <w:noProof/>
          <w:sz w:val="24"/>
          <w:szCs w:val="24"/>
        </w:rPr>
        <w:t>, Atbrīvošanas aleja 115, 124. aud.)</w:t>
      </w:r>
    </w:p>
    <w:p w14:paraId="0003DE67" w14:textId="77777777" w:rsidR="00490301" w:rsidRPr="00F04C76" w:rsidRDefault="00490301" w:rsidP="00490301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9:00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="008B6ABD" w:rsidRPr="008B6ABD">
        <w:rPr>
          <w:rFonts w:ascii="Times New Roman" w:hAnsi="Times New Roman"/>
          <w:b/>
          <w:noProof/>
          <w:sz w:val="24"/>
          <w:szCs w:val="24"/>
        </w:rPr>
        <w:t>13:2</w:t>
      </w:r>
      <w:r w:rsidRPr="008B6ABD">
        <w:rPr>
          <w:rFonts w:ascii="Times New Roman" w:hAnsi="Times New Roman"/>
          <w:b/>
          <w:noProof/>
          <w:sz w:val="24"/>
          <w:szCs w:val="24"/>
        </w:rPr>
        <w:t>0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paralēls darbs sekcijās</w:t>
      </w:r>
    </w:p>
    <w:p w14:paraId="2F77D050" w14:textId="64984C94" w:rsidR="00490301" w:rsidRPr="00F04C76" w:rsidRDefault="00490301" w:rsidP="00490301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</w:t>
      </w:r>
      <w:r w:rsidRPr="00F04C76">
        <w:rPr>
          <w:rFonts w:ascii="Times New Roman" w:hAnsi="Times New Roman"/>
          <w:i/>
          <w:noProof/>
          <w:sz w:val="24"/>
          <w:szCs w:val="24"/>
        </w:rPr>
        <w:t>.</w:t>
      </w:r>
      <w:r w:rsidR="00DE1EF7">
        <w:rPr>
          <w:rFonts w:ascii="Times New Roman" w:hAnsi="Times New Roman"/>
          <w:b/>
          <w:i/>
          <w:noProof/>
          <w:sz w:val="24"/>
          <w:szCs w:val="24"/>
        </w:rPr>
        <w:t> </w:t>
      </w:r>
      <w:r w:rsidR="003E1B93">
        <w:rPr>
          <w:rFonts w:ascii="Times New Roman" w:hAnsi="Times New Roman"/>
          <w:b/>
          <w:noProof/>
          <w:sz w:val="24"/>
          <w:szCs w:val="24"/>
        </w:rPr>
        <w:t>A. Juško-Štekele (124. aud.)</w:t>
      </w:r>
      <w:r w:rsidR="003E1B93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noProof/>
          <w:sz w:val="24"/>
          <w:szCs w:val="24"/>
        </w:rPr>
        <w:t>Vad. </w:t>
      </w:r>
      <w:r w:rsidR="003E1B93">
        <w:rPr>
          <w:rFonts w:ascii="Times New Roman" w:hAnsi="Times New Roman"/>
          <w:b/>
          <w:noProof/>
          <w:sz w:val="24"/>
          <w:szCs w:val="24"/>
        </w:rPr>
        <w:t>S. Lazdiņa</w:t>
      </w:r>
      <w:r w:rsidR="00350A79">
        <w:rPr>
          <w:rFonts w:ascii="Times New Roman" w:hAnsi="Times New Roman"/>
          <w:b/>
          <w:noProof/>
          <w:sz w:val="24"/>
          <w:szCs w:val="24"/>
        </w:rPr>
        <w:t xml:space="preserve">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490301" w:rsidRPr="00F04C76" w14:paraId="71CB6C49" w14:textId="77777777" w:rsidTr="00C51FEE">
        <w:tc>
          <w:tcPr>
            <w:tcW w:w="5246" w:type="dxa"/>
          </w:tcPr>
          <w:p w14:paraId="227F5E10" w14:textId="77777777" w:rsidR="00490301" w:rsidRPr="00717FBE" w:rsidRDefault="00490301" w:rsidP="003E1B9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9:00–9:25</w:t>
            </w:r>
            <w:r w:rsidR="003E1B93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Ligija Purinaša 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3E1B93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Inspiracejis faktori Čenču Jezupa romanā „Pīters Vylāns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3E1B93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B485AAE" w14:textId="4DC1822C" w:rsidR="00490301" w:rsidRPr="004C69B0" w:rsidRDefault="00490301" w:rsidP="003349CF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</w:t>
            </w:r>
            <w:r w:rsidRPr="004C69B0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:00–9:25</w:t>
            </w:r>
            <w:r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69B0"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Antje Johaninga</w:t>
            </w:r>
            <w:r w:rsid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-Radžiene</w:t>
            </w:r>
            <w:r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69B0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„„The Latgalian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danger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. Latgale in the German media in the Baltic (states) during the interwar period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“/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</w:rPr>
              <w:t>„Latgaliešu draudi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  <w:r w:rsidR="003349CF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: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Latgale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Baltijas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valstu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vācu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plašsaziņas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līdzekļos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starpkaru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periodā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490301" w:rsidRPr="00F04C76" w14:paraId="2F6F09A7" w14:textId="77777777" w:rsidTr="00C51FEE">
        <w:tc>
          <w:tcPr>
            <w:tcW w:w="5246" w:type="dxa"/>
          </w:tcPr>
          <w:p w14:paraId="24060F04" w14:textId="77777777" w:rsidR="00490301" w:rsidRPr="00717FBE" w:rsidRDefault="00490301" w:rsidP="003E1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9:25–9:5</w:t>
            </w:r>
            <w:r w:rsidR="00B86D72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5 </w:t>
            </w:r>
            <w:r w:rsidR="003E1B93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Ilga Šuplinska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3E1B93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Literaturviesturis fakti i pamattendeņcis gruomotu izdūšonys politikā 20. g.s. 90. godūs: Latgolys Kulturys centra izdevnīceibys darbeiba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177ACA46" w14:textId="77777777" w:rsidR="00490301" w:rsidRPr="00B86D72" w:rsidRDefault="00490301" w:rsidP="00B8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9:25–9:5</w:t>
            </w:r>
            <w:r w:rsid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5 </w:t>
            </w:r>
            <w:r w:rsidR="004C69B0" w:rsidRPr="00B86D7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Vladislavs Malahovskis</w:t>
            </w:r>
            <w:r w:rsidRPr="00B86D7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B86D72" w:rsidRPr="00B86D72">
              <w:rPr>
                <w:rFonts w:ascii="Times New Roman" w:hAnsi="Times New Roman"/>
                <w:sz w:val="24"/>
                <w:szCs w:val="24"/>
                <w:lang w:val="lv-LV"/>
              </w:rPr>
              <w:t>Ieskats latgaliešu separātisma jautājumā (1920–1934): latviešu nacionālkonservatīvās preses nostāja</w:t>
            </w:r>
            <w:r w:rsidRPr="00B86D72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  <w:p w14:paraId="5CAE8D49" w14:textId="77777777" w:rsidR="00B86D72" w:rsidRPr="00B86D72" w:rsidRDefault="00B86D72" w:rsidP="00B86D72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lv-LV"/>
              </w:rPr>
            </w:pPr>
          </w:p>
        </w:tc>
      </w:tr>
      <w:tr w:rsidR="00490301" w14:paraId="27D67D6E" w14:textId="77777777" w:rsidTr="00C51FEE">
        <w:tc>
          <w:tcPr>
            <w:tcW w:w="5246" w:type="dxa"/>
          </w:tcPr>
          <w:p w14:paraId="51D2273B" w14:textId="27D1CBE8" w:rsidR="00490301" w:rsidRPr="00717FBE" w:rsidRDefault="00490301" w:rsidP="00B4213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9:55–10:20 </w:t>
            </w:r>
            <w:r w:rsidR="004C69B0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Oskars Orlovs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„Myusdīnu literaturys tendeņcis kulturys goda bolvā „BOŅUKS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(2008–2015)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637DAEE" w14:textId="77777777" w:rsidR="00490301" w:rsidRPr="00B86D72" w:rsidRDefault="00490301" w:rsidP="00B86D72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:55–10:20 </w:t>
            </w:r>
            <w:r w:rsidRPr="00B86D72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Sandra</w:t>
            </w:r>
            <w:r w:rsidR="00B86D72" w:rsidRPr="00B86D72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Murinska-Gaile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Reģionālo televīziju loma informācijas telpas veidošanā</w:t>
            </w:r>
            <w:r w:rsidRPr="00B86D72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490301" w:rsidRPr="00F04C76" w14:paraId="72002934" w14:textId="77777777" w:rsidTr="00C51FEE">
        <w:tc>
          <w:tcPr>
            <w:tcW w:w="5246" w:type="dxa"/>
          </w:tcPr>
          <w:p w14:paraId="6A96BBCD" w14:textId="77777777" w:rsidR="00490301" w:rsidRPr="003E1B93" w:rsidRDefault="00490301" w:rsidP="003E1B93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10:20–10:45 </w:t>
            </w:r>
            <w:r w:rsid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Olga Senkāne</w:t>
            </w:r>
            <w:r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3E1B93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Tēlu simetrija Ingas Ābeles romānā </w:t>
            </w:r>
            <w:r w:rsidR="004C69B0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3E1B93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Klūgu m</w:t>
            </w:r>
            <w:r w:rsid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ūks</w:t>
            </w:r>
            <w:r w:rsidRPr="003E1B93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3E1B93" w:rsidRPr="003E1B93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33AF9552" w14:textId="4A4A4D07" w:rsidR="00490301" w:rsidRPr="004C2139" w:rsidRDefault="00490301" w:rsidP="00D27E58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4C2139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10:20–10:45 </w:t>
            </w:r>
            <w:r w:rsidR="00F0277C" w:rsidRPr="004C2139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He</w:t>
            </w:r>
            <w:r w:rsidR="00350A79" w:rsidRPr="004C2139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idi Erbsena, Katerina Tihonova, Māra Braslava</w:t>
            </w:r>
            <w:r w:rsidR="00350A79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, S</w:t>
            </w:r>
            <w:r w:rsidR="00D27E58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imons</w:t>
            </w:r>
            <w:r w:rsidR="00350A79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Ulasevič</w:t>
            </w:r>
            <w:r w:rsidR="00D27E58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„Orientalism, otherness, and political corectness framing of national minorities: </w:t>
            </w:r>
            <w:r w:rsid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the 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case of Latgale in Latvian media</w:t>
            </w:r>
            <w:r w:rsidR="00350A79" w:rsidRPr="00D27E58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“/ 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„Orientālisms, citādība un politkorektums nacionālo minori</w:t>
            </w:r>
            <w:r w:rsid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tāšu jautājumā: Latgale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latviešu plašsaziņas līdzekļos</w:t>
            </w:r>
            <w:r w:rsidR="00350A79" w:rsidRPr="00D27E58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0B39957F" w14:textId="77777777" w:rsidR="004C69B0" w:rsidRDefault="004C69B0" w:rsidP="00111F2A">
      <w:pPr>
        <w:spacing w:after="0" w:line="36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B28E84D" w14:textId="77777777" w:rsidR="00350A79" w:rsidRPr="00F04C76" w:rsidRDefault="00350A79" w:rsidP="00350A79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10:45–11:15 kafijas pauze</w:t>
      </w:r>
      <w:r>
        <w:rPr>
          <w:rFonts w:ascii="Times New Roman" w:hAnsi="Times New Roman"/>
          <w:b/>
          <w:noProof/>
          <w:sz w:val="24"/>
          <w:szCs w:val="24"/>
        </w:rPr>
        <w:t xml:space="preserve"> (121. aud.)</w:t>
      </w:r>
    </w:p>
    <w:p w14:paraId="2B64B089" w14:textId="7E5D867D" w:rsidR="00350A79" w:rsidRPr="00F04C76" w:rsidRDefault="00350A79" w:rsidP="00350A79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Vad.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I. Šuplinska (124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  <w:r w:rsidRPr="00F04C76">
        <w:rPr>
          <w:rFonts w:ascii="Times New Roman" w:hAnsi="Times New Roman"/>
          <w:b/>
          <w:noProof/>
          <w:sz w:val="24"/>
          <w:szCs w:val="24"/>
        </w:rPr>
        <w:tab/>
      </w:r>
      <w:r w:rsidRPr="00F04C76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Pr="00F04C76">
        <w:rPr>
          <w:rFonts w:ascii="Times New Roman" w:hAnsi="Times New Roman"/>
          <w:noProof/>
          <w:sz w:val="24"/>
          <w:szCs w:val="24"/>
        </w:rPr>
        <w:t xml:space="preserve">Vad. </w:t>
      </w:r>
      <w:r>
        <w:rPr>
          <w:rFonts w:ascii="Times New Roman" w:hAnsi="Times New Roman"/>
          <w:b/>
          <w:noProof/>
          <w:sz w:val="24"/>
          <w:szCs w:val="24"/>
        </w:rPr>
        <w:t>O. Senkāne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350A79" w:rsidRPr="00F04C76" w14:paraId="0196D371" w14:textId="77777777" w:rsidTr="00D84DA1">
        <w:tc>
          <w:tcPr>
            <w:tcW w:w="5246" w:type="dxa"/>
          </w:tcPr>
          <w:p w14:paraId="50D53416" w14:textId="77777777" w:rsidR="004C558D" w:rsidRPr="004C558D" w:rsidRDefault="00350A79" w:rsidP="004C5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11:15–11:40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Аnna Vulāne, Elita Stikute</w:t>
            </w:r>
            <w:r w:rsidRPr="00111F2A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4C558D" w:rsidRPr="004C2139">
              <w:rPr>
                <w:rFonts w:ascii="Times New Roman" w:hAnsi="Times New Roman"/>
                <w:sz w:val="24"/>
                <w:szCs w:val="24"/>
                <w:lang w:val="lv-LV"/>
              </w:rPr>
              <w:t>Latgaliešu valoda un literatūra mūsdienu mācību saturā (1990–2015)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1E3C124D" w14:textId="66EAC03A" w:rsidR="00350A79" w:rsidRPr="008B6ABD" w:rsidRDefault="00350A79" w:rsidP="00B4213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11:15–11:40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Tatjana Bogdanoviča</w:t>
            </w:r>
            <w:r w:rsidRPr="00350A79">
              <w:rPr>
                <w:sz w:val="28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Izglītība Latgales teritorijā 17.–18. gs.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16C24CB" w14:textId="77777777" w:rsidTr="00D84DA1">
        <w:tc>
          <w:tcPr>
            <w:tcW w:w="5246" w:type="dxa"/>
          </w:tcPr>
          <w:p w14:paraId="123A43C3" w14:textId="77777777" w:rsidR="004C558D" w:rsidRPr="00111F2A" w:rsidRDefault="00350A79" w:rsidP="004C5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11:40–12:05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Sanita Lazdiņa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4C558D" w:rsidRPr="004C558D">
              <w:rPr>
                <w:rFonts w:ascii="Times New Roman" w:hAnsi="Times New Roman"/>
                <w:sz w:val="24"/>
                <w:szCs w:val="24"/>
                <w:lang w:val="lv-LV"/>
              </w:rPr>
              <w:t>Bilingvālā izglītība multilingvālā klasē: novadmācības stundu modelēšana digitālajā vidē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60463BAC" w14:textId="77777777" w:rsidR="00350A79" w:rsidRPr="008B6ABD" w:rsidRDefault="00350A79" w:rsidP="008B6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11:40–12:05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8B6AB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Ruta Cibule</w:t>
            </w:r>
            <w:r w:rsidR="008B6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4C2139">
              <w:rPr>
                <w:rFonts w:ascii="Times New Roman" w:hAnsi="Times New Roman"/>
                <w:sz w:val="24"/>
                <w:szCs w:val="24"/>
                <w:lang w:val="lv-LV"/>
              </w:rPr>
              <w:t>Ziemeļlatgales nemateriālā kultūras mantojuma jaunā dzīve</w:t>
            </w:r>
            <w:r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86FF8E0" w14:textId="77777777" w:rsidTr="00D84DA1">
        <w:tc>
          <w:tcPr>
            <w:tcW w:w="5246" w:type="dxa"/>
          </w:tcPr>
          <w:p w14:paraId="2CCC3FBD" w14:textId="77777777" w:rsidR="00350A79" w:rsidRPr="004C558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Irēna Šaicāne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„Nacionālās pašapziņas stiprināšana un novada mācības popularizēšana modernizētā skolas muzejā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32B5EDC9" w14:textId="68C68DEA" w:rsidR="00350A79" w:rsidRPr="008B6ABD" w:rsidRDefault="00D954DE" w:rsidP="00355C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Aīda Razumovska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A47FD4">
              <w:rPr>
                <w:rFonts w:ascii="Times New Roman" w:hAnsi="Times New Roman"/>
                <w:sz w:val="24"/>
                <w:szCs w:val="24"/>
                <w:lang w:val="lv-LV"/>
              </w:rPr>
              <w:t>«</w:t>
            </w:r>
            <w:r w:rsidR="008B6ABD" w:rsidRPr="008B6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Образ льна в фольклоре и литературе: псковско-латгальское 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пограничье»/ </w:t>
            </w:r>
            <w:r w:rsidR="008B6ABD" w:rsidRPr="000269E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Lin</w:t>
            </w:r>
            <w:r w:rsidR="00355C90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bookmarkStart w:id="0" w:name="_GoBack"/>
            <w:bookmarkEnd w:id="0"/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tēls folklorā un literatūrā: </w:t>
            </w:r>
            <w:r w:rsidR="000269E4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Pleskavā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Latgales pierobež</w:t>
            </w:r>
            <w:r w:rsidR="000269E4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  <w:r w:rsidR="008B6ABD" w:rsidRPr="000269E4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ABAF93E" w14:textId="77777777" w:rsidTr="00D84DA1">
        <w:tc>
          <w:tcPr>
            <w:tcW w:w="5246" w:type="dxa"/>
          </w:tcPr>
          <w:p w14:paraId="4AAB51B9" w14:textId="77777777" w:rsidR="00350A79" w:rsidRPr="004C558D" w:rsidRDefault="00D954DE" w:rsidP="004C55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12:30–12:55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Gunta Siliņa-Jasjukeviča, Aīda Rancāne 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4C558D" w:rsidRPr="004C558D">
              <w:rPr>
                <w:rFonts w:ascii="Times New Roman" w:hAnsi="Times New Roman"/>
                <w:sz w:val="24"/>
                <w:szCs w:val="24"/>
                <w:lang w:val="lv-LV" w:eastAsia="lv-LV"/>
              </w:rPr>
              <w:t>Savējais un citādais: tradicionālās kultūras saturs un metodika pamatizglītībā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296B0C13" w14:textId="77777777" w:rsidR="00350A79" w:rsidRPr="008B6AB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12:30–12:55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Angelika Juško-Štekele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Svētceļojums uz Aglonu: audiovizuālie kodi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B650B1F" w14:textId="77777777" w:rsidTr="00D84DA1">
        <w:tc>
          <w:tcPr>
            <w:tcW w:w="5246" w:type="dxa"/>
          </w:tcPr>
          <w:p w14:paraId="41F865D0" w14:textId="24F85BE9" w:rsidR="00350A79" w:rsidRPr="008B6ABD" w:rsidRDefault="00D954DE" w:rsidP="008B6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Gaļina Maslova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8B6ABD">
              <w:rPr>
                <w:rFonts w:ascii="Times New Roman" w:hAnsi="Times New Roman"/>
                <w:sz w:val="24"/>
                <w:szCs w:val="24"/>
              </w:rPr>
              <w:t xml:space="preserve">Developing </w:t>
            </w:r>
            <w:r w:rsidR="008B6ABD" w:rsidRPr="00717FBE">
              <w:rPr>
                <w:rFonts w:ascii="Times New Roman" w:hAnsi="Times New Roman"/>
                <w:sz w:val="24"/>
                <w:szCs w:val="24"/>
              </w:rPr>
              <w:t>Intercultural Sensitivity in Foreign Language Teaching</w:t>
            </w:r>
            <w:r w:rsidR="004C558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8B6AB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/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 </w:t>
            </w:r>
            <w:r w:rsidR="008B6ABD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„Starpkultūru uztveres spēju attīstība svešvalodu apmācībā</w:t>
            </w:r>
            <w:r w:rsidR="008B6AB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7166AF6E" w14:textId="77777777" w:rsidR="00350A79" w:rsidRPr="008B6AB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Ingars Gusāns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Kultūrzīmes latgaliešu mūzikas grupu tekstos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6C6B5187" w14:textId="77777777" w:rsidR="00DE1EF7" w:rsidRDefault="00DE1EF7" w:rsidP="00DE1EF7">
      <w:pPr>
        <w:spacing w:after="0" w:line="36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</w:p>
    <w:p w14:paraId="43DE00A0" w14:textId="77777777" w:rsidR="00350A79" w:rsidRPr="00F04C76" w:rsidRDefault="00350A79" w:rsidP="00DE1EF7">
      <w:pPr>
        <w:spacing w:after="0" w:line="36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13:20–14:10 pusdienas</w:t>
      </w:r>
      <w:r>
        <w:rPr>
          <w:rFonts w:ascii="Times New Roman" w:hAnsi="Times New Roman"/>
          <w:b/>
          <w:noProof/>
          <w:sz w:val="24"/>
          <w:szCs w:val="24"/>
        </w:rPr>
        <w:t xml:space="preserve"> (kafejnīca, pagrabstāvs)</w:t>
      </w:r>
    </w:p>
    <w:p w14:paraId="36CAD65D" w14:textId="67DBC667" w:rsidR="00350A79" w:rsidRPr="00717FBE" w:rsidRDefault="008B6ABD" w:rsidP="00DE1EF7">
      <w:pPr>
        <w:spacing w:after="0" w:line="240" w:lineRule="auto"/>
        <w:ind w:left="-567" w:right="-482" w:firstLine="128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65ADC">
        <w:rPr>
          <w:rFonts w:ascii="Times New Roman" w:hAnsi="Times New Roman"/>
          <w:b/>
          <w:noProof/>
          <w:sz w:val="24"/>
          <w:szCs w:val="24"/>
        </w:rPr>
        <w:lastRenderedPageBreak/>
        <w:t>14</w:t>
      </w:r>
      <w:r w:rsidRPr="00717FBE">
        <w:rPr>
          <w:rFonts w:ascii="Times New Roman" w:hAnsi="Times New Roman"/>
          <w:b/>
          <w:noProof/>
          <w:sz w:val="24"/>
          <w:szCs w:val="24"/>
        </w:rPr>
        <w:t>:1</w:t>
      </w:r>
      <w:r w:rsidR="00350A79" w:rsidRPr="00717FBE">
        <w:rPr>
          <w:rFonts w:ascii="Times New Roman" w:hAnsi="Times New Roman"/>
          <w:b/>
          <w:noProof/>
          <w:sz w:val="24"/>
          <w:szCs w:val="24"/>
        </w:rPr>
        <w:t>0–</w:t>
      </w:r>
      <w:r w:rsidR="00465ADC" w:rsidRPr="00717FBE">
        <w:rPr>
          <w:rFonts w:ascii="Times New Roman" w:hAnsi="Times New Roman"/>
          <w:b/>
          <w:noProof/>
          <w:sz w:val="24"/>
          <w:szCs w:val="24"/>
        </w:rPr>
        <w:t>15:4</w:t>
      </w:r>
      <w:r w:rsidR="00350A79" w:rsidRPr="00717FBE">
        <w:rPr>
          <w:rFonts w:ascii="Times New Roman" w:hAnsi="Times New Roman"/>
          <w:b/>
          <w:noProof/>
          <w:sz w:val="24"/>
          <w:szCs w:val="24"/>
        </w:rPr>
        <w:t xml:space="preserve">0 plenārsēde </w:t>
      </w:r>
      <w:r w:rsidR="00350A79" w:rsidRPr="00717FBE">
        <w:rPr>
          <w:rFonts w:ascii="Times New Roman" w:hAnsi="Times New Roman"/>
          <w:noProof/>
          <w:sz w:val="24"/>
          <w:szCs w:val="24"/>
        </w:rPr>
        <w:t>(vad. </w:t>
      </w:r>
      <w:r w:rsidRPr="00717FBE">
        <w:rPr>
          <w:rFonts w:ascii="Times New Roman" w:hAnsi="Times New Roman"/>
          <w:b/>
          <w:noProof/>
          <w:sz w:val="24"/>
          <w:szCs w:val="24"/>
        </w:rPr>
        <w:t>Lidija Leikuma</w:t>
      </w:r>
      <w:r w:rsidR="00350A79" w:rsidRPr="00717FBE">
        <w:rPr>
          <w:rFonts w:ascii="Times New Roman" w:hAnsi="Times New Roman"/>
          <w:noProof/>
          <w:sz w:val="24"/>
          <w:szCs w:val="24"/>
        </w:rPr>
        <w:t>)</w:t>
      </w:r>
    </w:p>
    <w:p w14:paraId="1E8E7844" w14:textId="5D24BF14" w:rsidR="00111F2A" w:rsidRPr="00717FBE" w:rsidRDefault="008B6ABD" w:rsidP="00E7100E">
      <w:pPr>
        <w:spacing w:after="0" w:line="240" w:lineRule="auto"/>
        <w:ind w:left="-567" w:right="-48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14:10–14:35 Snorre Karkonens-Svensons, Davids Fans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 xml:space="preserve"> „</w:t>
      </w:r>
      <w:r w:rsidRPr="00717FBE">
        <w:rPr>
          <w:rFonts w:ascii="Times New Roman" w:hAnsi="Times New Roman"/>
          <w:noProof/>
          <w:sz w:val="24"/>
          <w:szCs w:val="24"/>
        </w:rPr>
        <w:t xml:space="preserve">MIKS </w:t>
      </w:r>
      <w:r w:rsidR="003349CF" w:rsidRPr="00717FBE">
        <w:rPr>
          <w:rFonts w:ascii="Times New Roman" w:hAnsi="Times New Roman"/>
          <w:noProof/>
          <w:sz w:val="24"/>
          <w:szCs w:val="24"/>
        </w:rPr>
        <w:t>—</w:t>
      </w:r>
      <w:r w:rsidRPr="00717FBE">
        <w:rPr>
          <w:rFonts w:ascii="Times New Roman" w:hAnsi="Times New Roman"/>
          <w:noProof/>
          <w:sz w:val="24"/>
          <w:szCs w:val="24"/>
        </w:rPr>
        <w:t xml:space="preserve"> implementing a multisensory approach for developing perceptive skills of Latgalian for learners with other language backgrounds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/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465ADC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MIKS 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—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465ADC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Multisensorās pieejas rīks uztveres spēju attīstībai latgaliešu valodas apg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uvē</w:t>
      </w:r>
      <w:r w:rsidR="00465ADC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5AA8914F" w14:textId="77777777" w:rsidR="00111F2A" w:rsidRPr="00717FBE" w:rsidRDefault="00465ADC" w:rsidP="00E7100E">
      <w:pPr>
        <w:spacing w:after="0" w:line="240" w:lineRule="auto"/>
        <w:ind w:left="-567" w:right="-482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14:35–15:00 Imants Zarembo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sz w:val="24"/>
          <w:szCs w:val="24"/>
          <w:lang w:eastAsia="lv-LV"/>
        </w:rPr>
        <w:t>Spēlēt, lai mācītos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FDB5DEB" w14:textId="77777777" w:rsidR="00111F2A" w:rsidRPr="00717FBE" w:rsidRDefault="00465ADC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15:00–15:40 Ilga Šuplinska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Izglītojoša datorspēle </w:t>
      </w:r>
      <w:r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Iepazīsimies/ Īsapazeisim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: koncepcija un realizācija“</w:t>
      </w:r>
    </w:p>
    <w:p w14:paraId="6DAEA828" w14:textId="77777777" w:rsidR="00111F2A" w:rsidRPr="00717FBE" w:rsidRDefault="00111F2A" w:rsidP="00465ADC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</w:p>
    <w:p w14:paraId="27C57076" w14:textId="324965A8" w:rsidR="00E7100E" w:rsidRPr="00717FBE" w:rsidRDefault="000269E4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15:4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>0</w:t>
      </w:r>
      <w:r w:rsidR="00111F2A"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 xml:space="preserve">konferences noslēgums </w:t>
      </w:r>
      <w:r w:rsidR="00DE1EF7" w:rsidRPr="00717FBE">
        <w:rPr>
          <w:rFonts w:ascii="Times New Roman" w:hAnsi="Times New Roman"/>
          <w:noProof/>
          <w:sz w:val="24"/>
          <w:szCs w:val="24"/>
        </w:rPr>
        <w:t>(vad.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> Ilga Šuplinska</w:t>
      </w:r>
      <w:r w:rsidR="00E7100E" w:rsidRPr="00717FBE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0269E4">
        <w:rPr>
          <w:rFonts w:ascii="Times New Roman" w:hAnsi="Times New Roman"/>
          <w:b/>
          <w:noProof/>
          <w:sz w:val="24"/>
          <w:szCs w:val="24"/>
        </w:rPr>
        <w:t>kafija</w:t>
      </w:r>
      <w:r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</w:p>
    <w:p w14:paraId="5C7826F2" w14:textId="243F38AE" w:rsidR="00B77F59" w:rsidRDefault="00B77F59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14:paraId="038A5F43" w14:textId="77777777" w:rsid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14:paraId="6E753A98" w14:textId="35D6D15B" w:rsidR="004C3735" w:rsidRP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b/>
          <w:i/>
          <w:noProof/>
          <w:sz w:val="24"/>
          <w:szCs w:val="24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Pasākumu finansiāli atbalsta:</w:t>
      </w:r>
    </w:p>
    <w:p w14:paraId="5DE2E697" w14:textId="198D65C1" w:rsidR="004C3735" w:rsidRDefault="004C3735" w:rsidP="00E7100E">
      <w:pPr>
        <w:spacing w:after="0" w:line="240" w:lineRule="auto"/>
        <w:ind w:left="-567" w:right="-483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Kultūras ministrija</w:t>
      </w:r>
      <w:r>
        <w:rPr>
          <w:rFonts w:ascii="Times New Roman" w:hAnsi="Times New Roman"/>
          <w:i/>
          <w:noProof/>
          <w:sz w:val="24"/>
          <w:szCs w:val="24"/>
        </w:rPr>
        <w:t xml:space="preserve">, </w:t>
      </w:r>
      <w:r w:rsidRPr="004C3735">
        <w:rPr>
          <w:rFonts w:ascii="Times New Roman" w:hAnsi="Times New Roman"/>
          <w:i/>
          <w:noProof/>
          <w:sz w:val="24"/>
          <w:szCs w:val="24"/>
        </w:rPr>
        <w:t xml:space="preserve">projekts Latvijas valsts simtgadei </w:t>
      </w:r>
      <w:r w:rsidRPr="004C3735">
        <w:rPr>
          <w:rFonts w:ascii="Times New Roman" w:hAnsi="Times New Roman"/>
          <w:i/>
        </w:rPr>
        <w:t>„Latgales kongresam 100</w:t>
      </w:r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projektu realizē Rēzeknes Tehnoloģiju akadēmija,</w:t>
      </w:r>
    </w:p>
    <w:p w14:paraId="2A5EF49A" w14:textId="0E15F3D7" w:rsidR="004C3735" w:rsidRDefault="004C3735" w:rsidP="004C3735">
      <w:pPr>
        <w:spacing w:after="0" w:line="240" w:lineRule="auto"/>
        <w:ind w:left="-567" w:right="-483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Latgaliešu Kultūras biedrība</w:t>
      </w:r>
      <w:r>
        <w:rPr>
          <w:rFonts w:ascii="Times New Roman" w:hAnsi="Times New Roman"/>
          <w:i/>
          <w:noProof/>
          <w:sz w:val="24"/>
          <w:szCs w:val="24"/>
        </w:rPr>
        <w:t xml:space="preserve">, Valsts Kultūrkapitāla fonda Latgales kultūras programmas projekts </w:t>
      </w:r>
      <w:r w:rsidRPr="004C3735">
        <w:rPr>
          <w:rFonts w:ascii="Times New Roman" w:hAnsi="Times New Roman"/>
          <w:i/>
        </w:rPr>
        <w:t>„</w:t>
      </w:r>
      <w:r w:rsidRPr="004C3735">
        <w:rPr>
          <w:rFonts w:ascii="Times New Roman" w:hAnsi="Times New Roman"/>
          <w:i/>
          <w:sz w:val="24"/>
          <w:szCs w:val="24"/>
        </w:rPr>
        <w:t>Franča Kempa 140 gadu atceres pasākumi</w:t>
      </w:r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</w:t>
      </w:r>
    </w:p>
    <w:p w14:paraId="07A0B732" w14:textId="4C2A4E98" w:rsidR="004C3735" w:rsidRPr="004C3735" w:rsidRDefault="004C3735" w:rsidP="004C3735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Izglītības un zinātmes ministrija</w:t>
      </w:r>
      <w:r>
        <w:rPr>
          <w:rFonts w:ascii="Times New Roman" w:hAnsi="Times New Roman"/>
          <w:i/>
          <w:noProof/>
          <w:sz w:val="24"/>
          <w:szCs w:val="24"/>
        </w:rPr>
        <w:t xml:space="preserve">, projekts </w:t>
      </w:r>
      <w:r w:rsidRPr="004C3735">
        <w:rPr>
          <w:rFonts w:ascii="Times New Roman" w:hAnsi="Times New Roman"/>
          <w:i/>
        </w:rPr>
        <w:t>„</w:t>
      </w:r>
      <w:proofErr w:type="spellStart"/>
      <w:r>
        <w:rPr>
          <w:rFonts w:ascii="Times New Roman" w:hAnsi="Times New Roman"/>
          <w:i/>
          <w:noProof/>
          <w:sz w:val="24"/>
          <w:szCs w:val="24"/>
        </w:rPr>
        <w:t>Novadmācība</w:t>
      </w:r>
      <w:proofErr w:type="spellEnd"/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projektu realizē Rēzeknes Tehnoloģiju akadēmija.</w:t>
      </w:r>
    </w:p>
    <w:p w14:paraId="0B0DC583" w14:textId="77777777" w:rsid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</w:p>
    <w:p w14:paraId="64D64E22" w14:textId="37A9DF30" w:rsidR="00EC2665" w:rsidRPr="004C3735" w:rsidRDefault="00EC2665" w:rsidP="00E7100E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</w:p>
    <w:sectPr w:rsidR="00EC2665" w:rsidRPr="004C3735" w:rsidSect="004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2A"/>
    <w:rsid w:val="000269E4"/>
    <w:rsid w:val="000F2502"/>
    <w:rsid w:val="001034C6"/>
    <w:rsid w:val="00111F2A"/>
    <w:rsid w:val="0013153B"/>
    <w:rsid w:val="00137095"/>
    <w:rsid w:val="003349CF"/>
    <w:rsid w:val="00350A79"/>
    <w:rsid w:val="00355C90"/>
    <w:rsid w:val="003820CE"/>
    <w:rsid w:val="003E1B93"/>
    <w:rsid w:val="003F0661"/>
    <w:rsid w:val="004420DA"/>
    <w:rsid w:val="00465ADC"/>
    <w:rsid w:val="00490301"/>
    <w:rsid w:val="004C2139"/>
    <w:rsid w:val="004C3735"/>
    <w:rsid w:val="004C558D"/>
    <w:rsid w:val="004C69B0"/>
    <w:rsid w:val="004E0841"/>
    <w:rsid w:val="00717FBE"/>
    <w:rsid w:val="00866087"/>
    <w:rsid w:val="008B6ABD"/>
    <w:rsid w:val="008F4CCC"/>
    <w:rsid w:val="00904AE4"/>
    <w:rsid w:val="00972592"/>
    <w:rsid w:val="009E7106"/>
    <w:rsid w:val="00A07004"/>
    <w:rsid w:val="00A47FD4"/>
    <w:rsid w:val="00B4213F"/>
    <w:rsid w:val="00B77F59"/>
    <w:rsid w:val="00B86D72"/>
    <w:rsid w:val="00B93022"/>
    <w:rsid w:val="00D27E58"/>
    <w:rsid w:val="00D954DE"/>
    <w:rsid w:val="00DE1EF7"/>
    <w:rsid w:val="00E7100E"/>
    <w:rsid w:val="00EC2665"/>
    <w:rsid w:val="00F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A53E"/>
  <w15:docId w15:val="{63A29F57-C2E0-4EEF-B6E5-4892042A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2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A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2A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customStyle="1" w:styleId="c1">
    <w:name w:val="c1"/>
    <w:basedOn w:val="DefaultParagraphFont"/>
    <w:rsid w:val="00111F2A"/>
  </w:style>
  <w:style w:type="character" w:styleId="Strong">
    <w:name w:val="Strong"/>
    <w:uiPriority w:val="22"/>
    <w:qFormat/>
    <w:rsid w:val="00111F2A"/>
    <w:rPr>
      <w:b/>
      <w:bCs/>
    </w:rPr>
  </w:style>
  <w:style w:type="table" w:styleId="TableGrid">
    <w:name w:val="Table Grid"/>
    <w:basedOn w:val="TableNormal"/>
    <w:uiPriority w:val="59"/>
    <w:rsid w:val="00111F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709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3709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95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95"/>
    <w:pPr>
      <w:spacing w:after="200"/>
    </w:pPr>
    <w:rPr>
      <w:rFonts w:ascii="Calibri" w:eastAsia="Calibri" w:hAnsi="Calibr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9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ListParagraph">
    <w:name w:val="List Paragraph"/>
    <w:basedOn w:val="Normal"/>
    <w:uiPriority w:val="99"/>
    <w:qFormat/>
    <w:rsid w:val="004C55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rezeknesnovads.lv/imagew.php?src=http://rezeknesnovads.lv/wp-content/uploads/2014/04/Kemps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4397</Words>
  <Characters>2507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2016-10-13T12:12:00Z</dcterms:created>
  <dcterms:modified xsi:type="dcterms:W3CDTF">2016-10-23T13:07:00Z</dcterms:modified>
</cp:coreProperties>
</file>