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33241" w14:textId="77777777" w:rsidR="00B37059" w:rsidRPr="002A4882" w:rsidRDefault="00B37059" w:rsidP="001A3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4882">
        <w:rPr>
          <w:rFonts w:ascii="Times New Roman" w:hAnsi="Times New Roman"/>
          <w:b/>
          <w:sz w:val="24"/>
          <w:szCs w:val="24"/>
        </w:rPr>
        <w:t>REZOLUC</w:t>
      </w:r>
      <w:r w:rsidR="00992504">
        <w:rPr>
          <w:rFonts w:ascii="Times New Roman" w:hAnsi="Times New Roman"/>
          <w:b/>
          <w:sz w:val="24"/>
          <w:szCs w:val="24"/>
        </w:rPr>
        <w:t>EJIS IZVĀRSUMS</w:t>
      </w:r>
    </w:p>
    <w:p w14:paraId="688BB191" w14:textId="77777777" w:rsidR="00B37059" w:rsidRPr="002A4882" w:rsidRDefault="00B37059" w:rsidP="001A3349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14:paraId="5227EC3B" w14:textId="77777777" w:rsidR="00B37059" w:rsidRPr="00336354" w:rsidRDefault="00B37059" w:rsidP="001A3349">
      <w:pPr>
        <w:pStyle w:val="NormalWeb"/>
        <w:spacing w:before="0" w:beforeAutospacing="0" w:after="0" w:afterAutospacing="0"/>
        <w:jc w:val="both"/>
        <w:rPr>
          <w:b/>
        </w:rPr>
      </w:pPr>
      <w:r w:rsidRPr="002A4882">
        <w:rPr>
          <w:b/>
        </w:rPr>
        <w:t xml:space="preserve">1. </w:t>
      </w:r>
      <w:r w:rsidRPr="00336354">
        <w:rPr>
          <w:b/>
        </w:rPr>
        <w:t>Attīceibā iz latgalīšu rokstu ci literarū volūdu</w:t>
      </w:r>
      <w:r w:rsidR="00B55DE1" w:rsidRPr="00336354">
        <w:rPr>
          <w:b/>
        </w:rPr>
        <w:t xml:space="preserve"> vaļsts politika</w:t>
      </w:r>
      <w:r w:rsidRPr="00336354">
        <w:rPr>
          <w:b/>
        </w:rPr>
        <w:t>, lykumdūšona i prakse ir juobolsta iz itaidu mierku i pryncypu:</w:t>
      </w:r>
    </w:p>
    <w:p w14:paraId="609E6421" w14:textId="77777777" w:rsidR="00B37059" w:rsidRPr="00336354" w:rsidRDefault="00B37059" w:rsidP="001A3349">
      <w:pPr>
        <w:pStyle w:val="NormalWeb"/>
        <w:spacing w:before="0" w:beforeAutospacing="0" w:after="0" w:afterAutospacing="0"/>
      </w:pPr>
      <w:r w:rsidRPr="00336354">
        <w:rPr>
          <w:rStyle w:val="Strong"/>
        </w:rPr>
        <w:t>1.1.</w:t>
      </w:r>
      <w:r w:rsidRPr="00336354">
        <w:rPr>
          <w:b/>
        </w:rPr>
        <w:t xml:space="preserve"> Volūdys statuss:</w:t>
      </w:r>
    </w:p>
    <w:p w14:paraId="377437E1" w14:textId="77777777" w:rsidR="003747B3" w:rsidRPr="00336354" w:rsidRDefault="003747B3" w:rsidP="003747B3">
      <w:pPr>
        <w:pStyle w:val="NormalWeb"/>
        <w:spacing w:before="0" w:beforeAutospacing="0" w:after="0" w:afterAutospacing="0"/>
        <w:ind w:left="567" w:hanging="284"/>
        <w:jc w:val="both"/>
      </w:pPr>
      <w:r w:rsidRPr="00336354">
        <w:t>1. </w:t>
      </w:r>
      <w:r w:rsidR="00852553" w:rsidRPr="00336354">
        <w:t>Ar tū teik saprosts:</w:t>
      </w:r>
    </w:p>
    <w:p w14:paraId="0090902E" w14:textId="77777777" w:rsidR="00B37059" w:rsidRPr="00336354" w:rsidRDefault="00B55DE1" w:rsidP="003747B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a)</w:t>
      </w:r>
      <w:r w:rsidR="003747B3" w:rsidRPr="00336354">
        <w:t> </w:t>
      </w:r>
      <w:r w:rsidRPr="00336354">
        <w:t>latgalīšu rokstu ci literaruo volūda</w:t>
      </w:r>
      <w:r w:rsidR="00B37059" w:rsidRPr="00336354">
        <w:t xml:space="preserve"> kai kulturys boguoteibys izpausmis pīzeišona;</w:t>
      </w:r>
    </w:p>
    <w:p w14:paraId="44F7D53B" w14:textId="77777777" w:rsidR="00B37059" w:rsidRPr="00336354" w:rsidRDefault="00B37059" w:rsidP="003747B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b)</w:t>
      </w:r>
      <w:r w:rsidR="003747B3" w:rsidRPr="00336354">
        <w:t> </w:t>
      </w:r>
      <w:r w:rsidRPr="00336354">
        <w:t>Vaļsts volūdys</w:t>
      </w:r>
      <w:r w:rsidR="00336354" w:rsidRPr="00336354">
        <w:t xml:space="preserve"> lykuma 6.–24. panta praseibu nūdrūsynuošona attīceibā iz latgalīšu rokstu volūdu, </w:t>
      </w:r>
      <w:r w:rsidRPr="00336354">
        <w:t>kai ari ituo lykuma normu naīvāruošonys gadīnī attīceibā iz latgalīšu rokstu volūdys vaineiguos personys tyktu sauktys pi atbiļdeibys lykumā nūsaceitajā kuorteibā;</w:t>
      </w:r>
    </w:p>
    <w:p w14:paraId="72BC0BD4" w14:textId="77777777" w:rsidR="00B37059" w:rsidRPr="00336354" w:rsidRDefault="00B37059" w:rsidP="003747B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c)</w:t>
      </w:r>
      <w:r w:rsidR="003747B3" w:rsidRPr="00336354">
        <w:t> </w:t>
      </w:r>
      <w:r w:rsidRPr="00336354">
        <w:t>apsajimšona, ka pastuovūšī ci jauni administrati</w:t>
      </w:r>
      <w:r w:rsidR="00B55DE1" w:rsidRPr="00336354">
        <w:t>vi īdalejumi naroda škieršļu latgalīšu rokstu volūdys</w:t>
      </w:r>
      <w:r w:rsidRPr="00336354">
        <w:t xml:space="preserve"> lītuošonys veicynuošonai;</w:t>
      </w:r>
    </w:p>
    <w:p w14:paraId="331EAFB0" w14:textId="77777777" w:rsidR="00B37059" w:rsidRPr="00336354" w:rsidRDefault="00B37059" w:rsidP="003747B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d)</w:t>
      </w:r>
      <w:r w:rsidR="003747B3" w:rsidRPr="00336354">
        <w:t> </w:t>
      </w:r>
      <w:r w:rsidRPr="00336354">
        <w:t xml:space="preserve">napīcīšameiba ar apjiemeigu darbeibu veicynuot </w:t>
      </w:r>
      <w:r w:rsidR="00B55DE1" w:rsidRPr="00336354">
        <w:t>latgalīšu rokstu volūdys</w:t>
      </w:r>
      <w:r w:rsidRPr="00336354">
        <w:t xml:space="preserve"> lītuošonu, ar mierki jū aizsorguot;</w:t>
      </w:r>
    </w:p>
    <w:p w14:paraId="3B46CD87" w14:textId="77777777" w:rsidR="00B37059" w:rsidRPr="00336354" w:rsidRDefault="00B37059" w:rsidP="003747B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e)</w:t>
      </w:r>
      <w:r w:rsidR="003747B3" w:rsidRPr="00336354">
        <w:t> </w:t>
      </w:r>
      <w:r w:rsidR="00B55DE1" w:rsidRPr="00336354">
        <w:t>latgalīšu rokstu volūdys</w:t>
      </w:r>
      <w:r w:rsidRPr="00336354">
        <w:t xml:space="preserve"> lītuošonys veicynuošona runā, r</w:t>
      </w:r>
      <w:r w:rsidR="004E19ED" w:rsidRPr="00336354">
        <w:t>o</w:t>
      </w:r>
      <w:r w:rsidRPr="00336354">
        <w:t>kst</w:t>
      </w:r>
      <w:r w:rsidR="004E19ED" w:rsidRPr="00336354">
        <w:t>ūs</w:t>
      </w:r>
      <w:r w:rsidRPr="00336354">
        <w:t>, sabīdryskajā i personeigajā dzeivē;</w:t>
      </w:r>
    </w:p>
    <w:p w14:paraId="26477EAC" w14:textId="77777777" w:rsidR="00B37059" w:rsidRPr="002A4882" w:rsidRDefault="00B37059" w:rsidP="003747B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f)</w:t>
      </w:r>
      <w:r w:rsidR="003747B3" w:rsidRPr="00336354">
        <w:t> </w:t>
      </w:r>
      <w:r w:rsidRPr="00336354">
        <w:t xml:space="preserve">formu i leidzekļu radeišona </w:t>
      </w:r>
      <w:r w:rsidR="00B55DE1" w:rsidRPr="00336354">
        <w:t>latgalīšu rokstu volūdys</w:t>
      </w:r>
      <w:r w:rsidRPr="00336354">
        <w:t xml:space="preserve"> vuiceišonai i studiešonai vysūs attīceigajūs leimiņūs;</w:t>
      </w:r>
    </w:p>
    <w:p w14:paraId="1FD36307" w14:textId="77777777" w:rsidR="00B37059" w:rsidRPr="002A4882" w:rsidRDefault="00B37059" w:rsidP="003747B3">
      <w:pPr>
        <w:pStyle w:val="NormalWeb"/>
        <w:spacing w:before="0" w:beforeAutospacing="0" w:after="0" w:afterAutospacing="0"/>
        <w:ind w:left="851" w:hanging="284"/>
        <w:jc w:val="both"/>
      </w:pPr>
      <w:r w:rsidRPr="002A4882">
        <w:t>g)</w:t>
      </w:r>
      <w:r w:rsidR="003747B3">
        <w:t> </w:t>
      </w:r>
      <w:r w:rsidRPr="002A4882">
        <w:t xml:space="preserve">atvīglynuojumu radeišona, dūdūt īspieju personom, kurys narunoj </w:t>
      </w:r>
      <w:r w:rsidR="00B55DE1">
        <w:t>latgalīšu rokstu volūdā</w:t>
      </w:r>
      <w:r w:rsidRPr="002A4882">
        <w:t xml:space="preserve"> i dzeivoj apvydā, kur jei teik lītuota, jū vuiceitīs, ka juos tuo grib;</w:t>
      </w:r>
    </w:p>
    <w:p w14:paraId="0B8AD585" w14:textId="77777777" w:rsidR="00B37059" w:rsidRPr="002A4882" w:rsidRDefault="00B37059" w:rsidP="003747B3">
      <w:pPr>
        <w:pStyle w:val="NormalWeb"/>
        <w:spacing w:before="0" w:beforeAutospacing="0" w:after="0" w:afterAutospacing="0"/>
        <w:ind w:left="851" w:hanging="284"/>
        <w:jc w:val="both"/>
      </w:pPr>
      <w:r w:rsidRPr="002A4882">
        <w:t>h)</w:t>
      </w:r>
      <w:r w:rsidR="003747B3">
        <w:t> </w:t>
      </w:r>
      <w:r w:rsidR="00B55DE1">
        <w:t>latgalīšu rokstu volūdys</w:t>
      </w:r>
      <w:r w:rsidRPr="002A4882">
        <w:t xml:space="preserve"> studeju i izpietis veicynuošona universitatēs i leidzvierteiguos īstuodēs.</w:t>
      </w:r>
    </w:p>
    <w:p w14:paraId="682DF7DA" w14:textId="77777777" w:rsidR="00B37059" w:rsidRPr="002A4882" w:rsidRDefault="00B37059" w:rsidP="003747B3">
      <w:pPr>
        <w:pStyle w:val="NormalWeb"/>
        <w:spacing w:before="0" w:beforeAutospacing="0" w:after="0" w:afterAutospacing="0"/>
        <w:ind w:left="567" w:hanging="284"/>
        <w:jc w:val="both"/>
      </w:pPr>
      <w:r w:rsidRPr="002A4882">
        <w:t>2.</w:t>
      </w:r>
      <w:r w:rsidR="003747B3">
        <w:t> </w:t>
      </w:r>
      <w:r w:rsidRPr="002A4882">
        <w:t xml:space="preserve">Vaļsts apsajam ar attīceigim leidzeklim veicynuot sovstarpejū sapratni storp vysom volūdu grupom vaļstī, rodūt cīnu, sapratni i īcīteibu pret </w:t>
      </w:r>
      <w:r w:rsidR="00B55DE1">
        <w:t>latgalīšu rokstu volūdu</w:t>
      </w:r>
      <w:r w:rsidRPr="002A4882">
        <w:t xml:space="preserve"> i saprūtūt jū kai vīnu nu izgleiteibys i vuiceibu mierkim, kai ari veicynuot masu informacejis leidzekļu darbeibu ar itū pošu mierki.</w:t>
      </w:r>
    </w:p>
    <w:p w14:paraId="468A4A4D" w14:textId="77777777" w:rsidR="00B37059" w:rsidRPr="00336354" w:rsidRDefault="00B37059" w:rsidP="003747B3">
      <w:pPr>
        <w:pStyle w:val="NormalWeb"/>
        <w:spacing w:before="0" w:beforeAutospacing="0" w:after="0" w:afterAutospacing="0"/>
        <w:ind w:left="567" w:hanging="284"/>
        <w:jc w:val="both"/>
      </w:pPr>
      <w:r w:rsidRPr="002A4882">
        <w:t>3.</w:t>
      </w:r>
      <w:r w:rsidR="003747B3">
        <w:t> </w:t>
      </w:r>
      <w:r w:rsidRPr="002A4882">
        <w:t xml:space="preserve">Kab veicynuot cīna </w:t>
      </w:r>
      <w:r w:rsidRPr="00336354">
        <w:t>paruodeišonu pret vaļsts volūdu i lībīšu volūdu, aicynojam vaļsts omota personys oficialuos runys suokt ar uzrunu latvīšu literarā volūdā</w:t>
      </w:r>
      <w:r w:rsidR="00336354">
        <w:t>,</w:t>
      </w:r>
      <w:r w:rsidRPr="00336354">
        <w:t xml:space="preserve"> </w:t>
      </w:r>
      <w:r w:rsidR="00B55DE1" w:rsidRPr="00336354">
        <w:t>latgalīšu rokstu volūdā</w:t>
      </w:r>
      <w:r w:rsidR="001C718B" w:rsidRPr="00336354">
        <w:t>.</w:t>
      </w:r>
      <w:r w:rsidRPr="00336354">
        <w:t xml:space="preserve"> i lībīšu volūdā.</w:t>
      </w:r>
    </w:p>
    <w:p w14:paraId="42513939" w14:textId="77777777" w:rsidR="00BF5499" w:rsidRPr="002A4882" w:rsidRDefault="00BF5499" w:rsidP="001A3349">
      <w:pPr>
        <w:pStyle w:val="NormalWeb"/>
        <w:spacing w:before="0" w:beforeAutospacing="0" w:after="0" w:afterAutospacing="0"/>
        <w:jc w:val="both"/>
      </w:pPr>
    </w:p>
    <w:p w14:paraId="410D23F6" w14:textId="77777777" w:rsidR="00B37059" w:rsidRPr="002A4882" w:rsidRDefault="00B37059" w:rsidP="001A3349">
      <w:pPr>
        <w:pStyle w:val="NormalWeb"/>
        <w:spacing w:before="0" w:beforeAutospacing="0" w:after="0" w:afterAutospacing="0"/>
        <w:jc w:val="both"/>
      </w:pPr>
      <w:r w:rsidRPr="003870EC">
        <w:rPr>
          <w:b/>
        </w:rPr>
        <w:t>1.2. Oficialuo</w:t>
      </w:r>
      <w:r w:rsidRPr="002A4882">
        <w:rPr>
          <w:b/>
        </w:rPr>
        <w:t xml:space="preserve"> saziņa ar vaļsts i pošvaļdeibys īstuodem:</w:t>
      </w:r>
    </w:p>
    <w:p w14:paraId="30296F8E" w14:textId="77777777" w:rsidR="00B37059" w:rsidRPr="002A4882" w:rsidRDefault="00B37059" w:rsidP="00852553">
      <w:pPr>
        <w:pStyle w:val="NormalWeb"/>
        <w:spacing w:before="0" w:beforeAutospacing="0" w:after="0" w:afterAutospacing="0"/>
        <w:ind w:left="567" w:hanging="283"/>
        <w:jc w:val="both"/>
      </w:pPr>
      <w:r w:rsidRPr="002A4882">
        <w:t>a)</w:t>
      </w:r>
      <w:r w:rsidR="00852553">
        <w:t> </w:t>
      </w:r>
      <w:r w:rsidRPr="002A4882">
        <w:t xml:space="preserve">veicynuot </w:t>
      </w:r>
      <w:r w:rsidR="00B55DE1">
        <w:t>latgalīšu rokstu volūdys</w:t>
      </w:r>
      <w:r w:rsidRPr="002A4882">
        <w:t xml:space="preserve"> lītuošonu regionalajuos i vītejuos vaļsts varys īstuodēs, kai ari styprynuot latgalīšu volūdys lītuojumu i mazynuot svešvolūdu lītuojumu vītejā saziņā Latgolys planavuošonys regiona teritorejā;</w:t>
      </w:r>
    </w:p>
    <w:p w14:paraId="40A97699" w14:textId="77777777" w:rsidR="00B37059" w:rsidRPr="002A4882" w:rsidRDefault="00B37059" w:rsidP="00852553">
      <w:pPr>
        <w:pStyle w:val="NormalWeb"/>
        <w:spacing w:before="0" w:beforeAutospacing="0" w:after="0" w:afterAutospacing="0"/>
        <w:ind w:left="567" w:hanging="283"/>
        <w:jc w:val="both"/>
      </w:pPr>
      <w:r w:rsidRPr="002A4882">
        <w:t>b)</w:t>
      </w:r>
      <w:r w:rsidR="00852553">
        <w:t> </w:t>
      </w:r>
      <w:r w:rsidRPr="002A4882">
        <w:t>ļaut padūt mutiskus</w:t>
      </w:r>
      <w:r w:rsidR="00B55DE1">
        <w:t xml:space="preserve"> ci rakstiskus īsnāgumus latgalīšu rokstu volūdā</w:t>
      </w:r>
      <w:r w:rsidRPr="002A4882">
        <w:t>;</w:t>
      </w:r>
    </w:p>
    <w:p w14:paraId="4037A785" w14:textId="77777777" w:rsidR="00B37059" w:rsidRPr="00336354" w:rsidRDefault="00B37059" w:rsidP="00852553">
      <w:pPr>
        <w:pStyle w:val="NormalWeb"/>
        <w:spacing w:before="0" w:beforeAutospacing="0" w:after="0" w:afterAutospacing="0"/>
        <w:ind w:left="567" w:hanging="283"/>
        <w:jc w:val="both"/>
      </w:pPr>
      <w:r w:rsidRPr="002A4882">
        <w:t>c)</w:t>
      </w:r>
      <w:r w:rsidR="00852553">
        <w:t> </w:t>
      </w:r>
      <w:r w:rsidRPr="002A4882">
        <w:t xml:space="preserve">nūdrūsynuot regionalūs vaļsts varys īstuožu oficialūs dokumentu publiciešonu ari </w:t>
      </w:r>
      <w:r w:rsidR="00B55DE1" w:rsidRPr="00336354">
        <w:t>latgalīšu rokstu volūdā</w:t>
      </w:r>
      <w:r w:rsidRPr="00336354">
        <w:t>;</w:t>
      </w:r>
    </w:p>
    <w:p w14:paraId="32226E49" w14:textId="77777777" w:rsidR="00B37059" w:rsidRPr="00336354" w:rsidRDefault="00B37059" w:rsidP="00852553">
      <w:pPr>
        <w:pStyle w:val="NormalWeb"/>
        <w:spacing w:before="0" w:beforeAutospacing="0" w:after="0" w:afterAutospacing="0"/>
        <w:ind w:left="567" w:hanging="283"/>
        <w:jc w:val="both"/>
      </w:pPr>
      <w:r w:rsidRPr="00336354">
        <w:t>d)</w:t>
      </w:r>
      <w:r w:rsidR="00852553" w:rsidRPr="00336354">
        <w:t> </w:t>
      </w:r>
      <w:r w:rsidRPr="00336354">
        <w:t xml:space="preserve">akceptēt, ka regionaluos vaļsts varys īstuodis lītoj </w:t>
      </w:r>
      <w:r w:rsidR="00B55DE1" w:rsidRPr="00336354">
        <w:t>latgalīšu rokstu volūdu</w:t>
      </w:r>
      <w:r w:rsidRPr="00336354">
        <w:t xml:space="preserve"> jūs saīšonu debatēs, naizslādzūt ari latvīšu literaruos volūdys lītuošonys;</w:t>
      </w:r>
    </w:p>
    <w:p w14:paraId="6DEDBF9B" w14:textId="77777777" w:rsidR="00B37059" w:rsidRPr="00336354" w:rsidRDefault="00B37059" w:rsidP="00852553">
      <w:pPr>
        <w:pStyle w:val="NormalWeb"/>
        <w:spacing w:before="0" w:beforeAutospacing="0" w:after="0" w:afterAutospacing="0"/>
        <w:ind w:left="567" w:hanging="283"/>
        <w:jc w:val="both"/>
      </w:pPr>
      <w:r w:rsidRPr="00336354">
        <w:t>e)</w:t>
      </w:r>
      <w:r w:rsidR="00852553" w:rsidRPr="00336354">
        <w:t> </w:t>
      </w:r>
      <w:r w:rsidR="00B55DE1" w:rsidRPr="00336354">
        <w:t>Latgolys administrativajā teritorejā</w:t>
      </w:r>
      <w:r w:rsidRPr="00336354">
        <w:t xml:space="preserve"> konkursūs (ari dorba)</w:t>
      </w:r>
      <w:r w:rsidR="00AE19E1" w:rsidRPr="00336354">
        <w:t xml:space="preserve"> pyrmū rūku dūt darbinīkim</w:t>
      </w:r>
      <w:r w:rsidRPr="00336354">
        <w:t>, ka</w:t>
      </w:r>
      <w:r w:rsidR="00AE19E1" w:rsidRPr="00336354">
        <w:t>m</w:t>
      </w:r>
      <w:r w:rsidRPr="00336354">
        <w:t xml:space="preserve"> ir </w:t>
      </w:r>
      <w:r w:rsidR="00B55DE1" w:rsidRPr="00336354">
        <w:t>latgalīšu rokstu volūdys</w:t>
      </w:r>
      <w:r w:rsidRPr="00336354">
        <w:t xml:space="preserve"> zynuošona i prasmis</w:t>
      </w:r>
      <w:r w:rsidR="009F5460" w:rsidRPr="00336354">
        <w:t>;</w:t>
      </w:r>
    </w:p>
    <w:p w14:paraId="54DC9C63" w14:textId="77777777" w:rsidR="00B37059" w:rsidRPr="00336354" w:rsidRDefault="00B37059" w:rsidP="00852553">
      <w:pPr>
        <w:pStyle w:val="NormalWeb"/>
        <w:spacing w:before="0" w:beforeAutospacing="0" w:after="0" w:afterAutospacing="0"/>
        <w:ind w:left="567" w:hanging="283"/>
        <w:jc w:val="both"/>
      </w:pPr>
      <w:r w:rsidRPr="00336354">
        <w:t>f)</w:t>
      </w:r>
      <w:r w:rsidR="00852553" w:rsidRPr="00336354">
        <w:t> </w:t>
      </w:r>
      <w:r w:rsidRPr="00336354">
        <w:t>izstruoduot atestacejis p</w:t>
      </w:r>
      <w:r w:rsidR="001A3349" w:rsidRPr="00336354">
        <w:t>ryncy</w:t>
      </w:r>
      <w:r w:rsidRPr="00336354">
        <w:t xml:space="preserve">pus </w:t>
      </w:r>
      <w:r w:rsidR="00B55DE1" w:rsidRPr="00336354">
        <w:t>latgalīšu rokstu volūdys</w:t>
      </w:r>
      <w:r w:rsidRPr="00336354">
        <w:t xml:space="preserve"> zynuošon</w:t>
      </w:r>
      <w:r w:rsidR="00AE19E1" w:rsidRPr="00336354">
        <w:t>ys</w:t>
      </w:r>
      <w:r w:rsidRPr="00336354">
        <w:t xml:space="preserve"> leimiņa puorbaudei</w:t>
      </w:r>
      <w:r w:rsidR="009F5460" w:rsidRPr="00336354">
        <w:t>;</w:t>
      </w:r>
    </w:p>
    <w:p w14:paraId="2E685E34" w14:textId="77777777" w:rsidR="00B37059" w:rsidRPr="002A4882" w:rsidRDefault="00B37059" w:rsidP="00852553">
      <w:pPr>
        <w:pStyle w:val="NormalWeb"/>
        <w:spacing w:before="0" w:beforeAutospacing="0" w:after="0" w:afterAutospacing="0"/>
        <w:ind w:left="567" w:hanging="283"/>
        <w:jc w:val="both"/>
      </w:pPr>
      <w:r w:rsidRPr="00336354">
        <w:t>g)</w:t>
      </w:r>
      <w:r w:rsidR="00852553" w:rsidRPr="00336354">
        <w:t> </w:t>
      </w:r>
      <w:r w:rsidRPr="00336354">
        <w:t>izveiduot dīnesti, pīmāram</w:t>
      </w:r>
      <w:r w:rsidRPr="002A4882">
        <w:t xml:space="preserve">, Vaļsts volūdys centrā, kas nūdrūsynoj tulkuošonu nu/ iz latgalīšu </w:t>
      </w:r>
      <w:r w:rsidR="00B55DE1">
        <w:t xml:space="preserve">rokstu </w:t>
      </w:r>
      <w:r w:rsidRPr="002A4882">
        <w:t xml:space="preserve">volūdys; </w:t>
      </w:r>
    </w:p>
    <w:p w14:paraId="74F2BB5E" w14:textId="77777777" w:rsidR="00B37059" w:rsidRPr="003870EC" w:rsidRDefault="00B55DE1" w:rsidP="00852553">
      <w:pPr>
        <w:pStyle w:val="NormalWeb"/>
        <w:spacing w:before="0" w:beforeAutospacing="0" w:after="0" w:afterAutospacing="0"/>
        <w:ind w:left="567" w:hanging="283"/>
        <w:jc w:val="both"/>
      </w:pPr>
      <w:r>
        <w:t>h)</w:t>
      </w:r>
      <w:r w:rsidR="00852553">
        <w:t> </w:t>
      </w:r>
      <w:r>
        <w:t xml:space="preserve">tīsom </w:t>
      </w:r>
      <w:r w:rsidR="00B37059" w:rsidRPr="002A4882">
        <w:t>Latgolys pl</w:t>
      </w:r>
      <w:r>
        <w:t>anavuošonys regiona teritorejā</w:t>
      </w:r>
      <w:r w:rsidR="00B37059" w:rsidRPr="002A4882">
        <w:t xml:space="preserve"> ir juonūdrūsynoj tīsvedeibys īspieja latgalīšu rokstu volūdā, kai ari tīsuos puorejā Latvejis teritorejā ir juobyun </w:t>
      </w:r>
      <w:r w:rsidR="00B37059" w:rsidRPr="003870EC">
        <w:t>nūdrūsynuotai īspiejai sasazynuot ci lītuot latgalīšu rokstu volūdu.</w:t>
      </w:r>
    </w:p>
    <w:p w14:paraId="1F0AF41F" w14:textId="77777777" w:rsidR="001A3349" w:rsidRPr="003870EC" w:rsidRDefault="001A3349" w:rsidP="00852553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</w:p>
    <w:p w14:paraId="0243FD31" w14:textId="77777777" w:rsidR="001A3349" w:rsidRPr="003870EC" w:rsidRDefault="001A3349" w:rsidP="001A3349">
      <w:pPr>
        <w:pStyle w:val="NormalWeb"/>
        <w:spacing w:before="0" w:beforeAutospacing="0" w:after="0" w:afterAutospacing="0"/>
        <w:rPr>
          <w:rStyle w:val="Strong"/>
        </w:rPr>
      </w:pPr>
    </w:p>
    <w:p w14:paraId="0554EF8F" w14:textId="77777777" w:rsidR="00B37059" w:rsidRPr="003870EC" w:rsidRDefault="00B37059" w:rsidP="001A3349">
      <w:pPr>
        <w:pStyle w:val="NormalWeb"/>
        <w:spacing w:before="0" w:beforeAutospacing="0" w:after="0" w:afterAutospacing="0"/>
      </w:pPr>
      <w:r w:rsidRPr="003870EC">
        <w:rPr>
          <w:rStyle w:val="Strong"/>
        </w:rPr>
        <w:t>1.3.</w:t>
      </w:r>
      <w:r w:rsidR="006001E7">
        <w:rPr>
          <w:rStyle w:val="Strong"/>
        </w:rPr>
        <w:t> </w:t>
      </w:r>
      <w:r w:rsidRPr="003870EC">
        <w:rPr>
          <w:rStyle w:val="Strong"/>
        </w:rPr>
        <w:t>Izgleiteiba</w:t>
      </w:r>
    </w:p>
    <w:p w14:paraId="2677019E" w14:textId="77777777" w:rsidR="00B37059" w:rsidRPr="003870EC" w:rsidRDefault="00B37059" w:rsidP="00852553">
      <w:pPr>
        <w:pStyle w:val="NormalWeb"/>
        <w:spacing w:before="0" w:beforeAutospacing="0" w:after="0" w:afterAutospacing="0"/>
        <w:ind w:left="567" w:hanging="284"/>
        <w:jc w:val="both"/>
      </w:pPr>
      <w:r w:rsidRPr="003870EC">
        <w:t>Izgleiteibys jūmā Latgolys region</w:t>
      </w:r>
      <w:r w:rsidR="00E54532" w:rsidRPr="003870EC">
        <w:t>ā</w:t>
      </w:r>
      <w:r w:rsidRPr="003870EC">
        <w:t>:</w:t>
      </w:r>
    </w:p>
    <w:p w14:paraId="3E85CB81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870EC">
        <w:t>a)</w:t>
      </w:r>
      <w:r w:rsidR="00852553">
        <w:t> </w:t>
      </w:r>
      <w:r w:rsidRPr="003870EC">
        <w:t xml:space="preserve">dūt </w:t>
      </w:r>
      <w:r w:rsidRPr="00336354">
        <w:t xml:space="preserve">īspieju sajimt daļu nu pyrmsškolys izgleiteibys </w:t>
      </w:r>
      <w:r w:rsidR="00BF5499" w:rsidRPr="00336354">
        <w:t>latgalīšu rokstu volūdā</w:t>
      </w:r>
      <w:r w:rsidRPr="00336354">
        <w:t xml:space="preserve"> (nūdrūsynojūt vysmoz </w:t>
      </w:r>
      <w:r w:rsidR="00336354">
        <w:t>1 </w:t>
      </w:r>
      <w:r w:rsidRPr="00336354">
        <w:t xml:space="preserve">stuņdi nūdarbeibu LGT dīnā ci atvielejūt tam </w:t>
      </w:r>
      <w:r w:rsidR="00336354">
        <w:t>1 </w:t>
      </w:r>
      <w:r w:rsidRPr="00336354">
        <w:t>nedelis dīnu)</w:t>
      </w:r>
      <w:r w:rsidR="009F5460" w:rsidRPr="00336354">
        <w:t>;</w:t>
      </w:r>
    </w:p>
    <w:p w14:paraId="2DDCD889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>b)</w:t>
      </w:r>
      <w:r w:rsidR="00852553" w:rsidRPr="00336354">
        <w:t> </w:t>
      </w:r>
      <w:r w:rsidRPr="00336354">
        <w:t xml:space="preserve">pamata izgleiteibā nūdrūsynuot </w:t>
      </w:r>
      <w:r w:rsidR="00BF5499" w:rsidRPr="00336354">
        <w:t>latgalīšu rokstu volūdys</w:t>
      </w:r>
      <w:r w:rsidRPr="00336354">
        <w:t xml:space="preserve"> kai nūvodvuiceibys prīškmata </w:t>
      </w:r>
      <w:r w:rsidR="006001E7" w:rsidRPr="00336354">
        <w:t>vuiceišonūs</w:t>
      </w:r>
      <w:r w:rsidRPr="00336354">
        <w:t xml:space="preserve"> (</w:t>
      </w:r>
      <w:r w:rsidR="006B50DF" w:rsidRPr="00336354">
        <w:t xml:space="preserve">35 </w:t>
      </w:r>
      <w:r w:rsidRPr="00336354">
        <w:t xml:space="preserve">stuņdis vīnā nu suokumškolys i </w:t>
      </w:r>
      <w:r w:rsidR="006B50DF" w:rsidRPr="00336354">
        <w:t xml:space="preserve">35 </w:t>
      </w:r>
      <w:r w:rsidRPr="00336354">
        <w:t>stuņdis vīnā nu pamatškolys klašu)</w:t>
      </w:r>
      <w:r w:rsidR="009F5460" w:rsidRPr="00336354">
        <w:t>;</w:t>
      </w:r>
    </w:p>
    <w:p w14:paraId="0C6BD8A3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 xml:space="preserve">c) videjuos izgleiteibys pūsmā nūdrūsynuot </w:t>
      </w:r>
      <w:r w:rsidR="00BF5499" w:rsidRPr="00336354">
        <w:t>latgalīšu rokstu volūdys</w:t>
      </w:r>
      <w:r w:rsidRPr="00336354">
        <w:t xml:space="preserve"> kai nūvodvuiceibys prīškmata </w:t>
      </w:r>
      <w:r w:rsidR="006001E7" w:rsidRPr="00336354">
        <w:t>vuiceišonūs</w:t>
      </w:r>
      <w:r w:rsidRPr="00336354">
        <w:t xml:space="preserve"> (3</w:t>
      </w:r>
      <w:r w:rsidR="0089121E" w:rsidRPr="00336354">
        <w:t>5</w:t>
      </w:r>
      <w:r w:rsidRPr="00336354">
        <w:t> stuņdis vīnā nu vydsškolys klašu),</w:t>
      </w:r>
    </w:p>
    <w:p w14:paraId="2062A907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>d)</w:t>
      </w:r>
      <w:r w:rsidR="00852553" w:rsidRPr="00336354">
        <w:t> </w:t>
      </w:r>
      <w:r w:rsidRPr="00336354">
        <w:t xml:space="preserve">dūt īspieju atseviškus prīškmatus tehniskuos i orūda izgleiteibys jūmā </w:t>
      </w:r>
      <w:r w:rsidR="006001E7" w:rsidRPr="00336354">
        <w:t>vuiceitīs</w:t>
      </w:r>
      <w:r w:rsidRPr="00336354">
        <w:t xml:space="preserve"> </w:t>
      </w:r>
      <w:r w:rsidR="00BF5499" w:rsidRPr="00336354">
        <w:t>latgalīšu rokstu volūdā</w:t>
      </w:r>
      <w:r w:rsidR="009F5460" w:rsidRPr="00336354">
        <w:t>;</w:t>
      </w:r>
    </w:p>
    <w:p w14:paraId="03FB33C9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>e)</w:t>
      </w:r>
      <w:r w:rsidR="00852553" w:rsidRPr="00336354">
        <w:t> </w:t>
      </w:r>
      <w:r w:rsidRPr="00336354">
        <w:t xml:space="preserve">nūdrūsynuot apstuokļus </w:t>
      </w:r>
      <w:r w:rsidR="00BF5499" w:rsidRPr="00336354">
        <w:t>atseviš</w:t>
      </w:r>
      <w:r w:rsidR="006001E7" w:rsidRPr="00336354">
        <w:t>k</w:t>
      </w:r>
      <w:r w:rsidR="00BF5499" w:rsidRPr="00336354">
        <w:t xml:space="preserve">u </w:t>
      </w:r>
      <w:r w:rsidRPr="00336354">
        <w:t xml:space="preserve">universitatis i augstuokuos izgleiteibys prīškmatu studiešonai </w:t>
      </w:r>
      <w:r w:rsidR="00BF5499" w:rsidRPr="00336354">
        <w:t xml:space="preserve">latgalīšu rokstu volūdā </w:t>
      </w:r>
      <w:r w:rsidRPr="00336354">
        <w:t>obejuos regionalajuos augstškoluos vysuos humanitarajuos programuos</w:t>
      </w:r>
      <w:r w:rsidR="009F5460" w:rsidRPr="00336354">
        <w:t>;</w:t>
      </w:r>
    </w:p>
    <w:p w14:paraId="56FE4903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>f)</w:t>
      </w:r>
      <w:r w:rsidR="00852553" w:rsidRPr="00336354">
        <w:t> </w:t>
      </w:r>
      <w:r w:rsidRPr="00336354">
        <w:t>turpynuot izaveidu</w:t>
      </w:r>
      <w:r w:rsidR="001A3349" w:rsidRPr="00336354">
        <w:t>ojušuos tradicejis, saglobuot i</w:t>
      </w:r>
      <w:r w:rsidRPr="00336354">
        <w:t xml:space="preserve"> finaņsiali atbaļsteit latgalistikys moduli i pietnīceibu Rēzeknis Tehnologeju akademejā</w:t>
      </w:r>
      <w:r w:rsidR="009F5460" w:rsidRPr="00336354">
        <w:t>;</w:t>
      </w:r>
    </w:p>
    <w:p w14:paraId="7443CB42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>g)</w:t>
      </w:r>
      <w:r w:rsidR="00852553" w:rsidRPr="00336354">
        <w:t> </w:t>
      </w:r>
      <w:r w:rsidRPr="00336354">
        <w:t xml:space="preserve">radeit nūsacejumus tuoļuokizgleiteibys kursim, kurymūs vuiceibys viņ ci pamatā nūteik </w:t>
      </w:r>
      <w:r w:rsidR="00BF5499" w:rsidRPr="00336354">
        <w:t>latgalīšu rokstu volūdā</w:t>
      </w:r>
      <w:r w:rsidR="009F5460" w:rsidRPr="00336354">
        <w:t>;</w:t>
      </w:r>
    </w:p>
    <w:p w14:paraId="67D994A4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>h)</w:t>
      </w:r>
      <w:r w:rsidR="00852553" w:rsidRPr="00336354">
        <w:t> </w:t>
      </w:r>
      <w:r w:rsidRPr="00336354">
        <w:t>veikt pasuokumus, kab nūdrūsynuot Latgolys viesturis i kulturys vuiceišonu vysuos Latvejis školuos</w:t>
      </w:r>
      <w:r w:rsidR="009F5460" w:rsidRPr="00336354">
        <w:t>;</w:t>
      </w:r>
    </w:p>
    <w:p w14:paraId="2128468D" w14:textId="77777777" w:rsidR="00B37059" w:rsidRPr="00336354" w:rsidRDefault="00E54532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>i</w:t>
      </w:r>
      <w:r w:rsidR="00B37059" w:rsidRPr="00336354">
        <w:t>)</w:t>
      </w:r>
      <w:r w:rsidR="00852553" w:rsidRPr="00336354">
        <w:t> </w:t>
      </w:r>
      <w:r w:rsidR="00B37059" w:rsidRPr="00336354">
        <w:t xml:space="preserve">nūdrūsynuot pamata i tuoļuoku školuotuoju apvuiceibu, kas ir vajadzeiga, kab </w:t>
      </w:r>
      <w:r w:rsidR="00157AC9" w:rsidRPr="00336354">
        <w:t>eistynuot</w:t>
      </w:r>
      <w:r w:rsidR="00B37059" w:rsidRPr="00336354">
        <w:t xml:space="preserve"> punkt</w:t>
      </w:r>
      <w:r w:rsidR="005764B5" w:rsidRPr="00336354">
        <w:t>u</w:t>
      </w:r>
      <w:r w:rsidR="00B37059" w:rsidRPr="00336354">
        <w:t xml:space="preserve"> nu a</w:t>
      </w:r>
      <w:r w:rsidR="005764B5" w:rsidRPr="00336354">
        <w:t>)</w:t>
      </w:r>
      <w:r w:rsidR="00B37059" w:rsidRPr="00336354">
        <w:t xml:space="preserve"> da g</w:t>
      </w:r>
      <w:r w:rsidR="005764B5" w:rsidRPr="00336354">
        <w:t>)</w:t>
      </w:r>
      <w:r w:rsidR="00B37059" w:rsidRPr="00336354">
        <w:t xml:space="preserve"> nūsacejumus;</w:t>
      </w:r>
    </w:p>
    <w:p w14:paraId="21274313" w14:textId="77777777" w:rsidR="00B37059" w:rsidRPr="003870EC" w:rsidRDefault="00E54532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>j</w:t>
      </w:r>
      <w:r w:rsidR="00B37059" w:rsidRPr="00336354">
        <w:t>)</w:t>
      </w:r>
      <w:r w:rsidR="00852553" w:rsidRPr="00336354">
        <w:t> </w:t>
      </w:r>
      <w:r w:rsidR="00B37059" w:rsidRPr="00336354">
        <w:t xml:space="preserve">izveiduot uzraudzeibys instituceju (var delegēt kai atsevišku omotu Vaļsts volūdys centrā), kura, atteistūt </w:t>
      </w:r>
      <w:r w:rsidR="00BF5499" w:rsidRPr="00336354">
        <w:t>latgalīšu rokstu volūdys</w:t>
      </w:r>
      <w:r w:rsidR="00B37059" w:rsidRPr="00336354">
        <w:t xml:space="preserve"> vuiceišonu, </w:t>
      </w:r>
      <w:r w:rsidR="0053087B" w:rsidRPr="00336354">
        <w:t>verās</w:t>
      </w:r>
      <w:r w:rsidR="00B37059" w:rsidRPr="00336354">
        <w:t>, kaidi leidzekli teik pīmāruoti i kaids progress sasnāgts, periodiski ziņojūt par j</w:t>
      </w:r>
      <w:r w:rsidR="00F86083" w:rsidRPr="00336354">
        <w:t>uo</w:t>
      </w:r>
      <w:r w:rsidR="00B37059" w:rsidRPr="00336354">
        <w:t>s īgiutajim datim, kuri teik publiskuoti pl</w:t>
      </w:r>
      <w:r w:rsidR="0053087B" w:rsidRPr="00336354">
        <w:t>otuo</w:t>
      </w:r>
      <w:r w:rsidR="00B37059" w:rsidRPr="00336354">
        <w:t>kai sabīdreibai</w:t>
      </w:r>
      <w:r w:rsidR="00B37059" w:rsidRPr="003870EC">
        <w:t>;</w:t>
      </w:r>
    </w:p>
    <w:p w14:paraId="7A44FE0D" w14:textId="77777777" w:rsidR="00B37059" w:rsidRPr="003870EC" w:rsidRDefault="00E54532" w:rsidP="00852553">
      <w:pPr>
        <w:pStyle w:val="NormalWeb"/>
        <w:spacing w:before="0" w:beforeAutospacing="0" w:after="0" w:afterAutospacing="0"/>
        <w:ind w:left="851" w:hanging="283"/>
        <w:jc w:val="both"/>
      </w:pPr>
      <w:r w:rsidRPr="00336354">
        <w:t>k</w:t>
      </w:r>
      <w:r w:rsidR="00B37059" w:rsidRPr="00336354">
        <w:t>)</w:t>
      </w:r>
      <w:r w:rsidR="00852553" w:rsidRPr="00336354">
        <w:t> </w:t>
      </w:r>
      <w:r w:rsidR="00B37059" w:rsidRPr="00336354">
        <w:t xml:space="preserve">teritorejuos, kuramuos </w:t>
      </w:r>
      <w:r w:rsidR="00BF5499" w:rsidRPr="00336354">
        <w:t>latgalīšu rokstu volūda</w:t>
      </w:r>
      <w:r w:rsidRPr="00336354">
        <w:t xml:space="preserve"> tradicionali nateik lītuota</w:t>
      </w:r>
      <w:r w:rsidR="00B37059" w:rsidRPr="00336354">
        <w:t xml:space="preserve">, </w:t>
      </w:r>
      <w:r w:rsidR="005764B5" w:rsidRPr="00336354">
        <w:t>bet</w:t>
      </w:r>
      <w:r w:rsidR="00BF5499" w:rsidRPr="00336354">
        <w:t xml:space="preserve"> latgalīšu rokstu volūdys</w:t>
      </w:r>
      <w:r w:rsidR="00B37059" w:rsidRPr="00336354">
        <w:t xml:space="preserve"> lītuotu</w:t>
      </w:r>
      <w:r w:rsidR="005764B5" w:rsidRPr="00336354">
        <w:t xml:space="preserve">oju skaits tū </w:t>
      </w:r>
      <w:r w:rsidR="00336354" w:rsidRPr="00336354">
        <w:t>attaisnoj</w:t>
      </w:r>
      <w:r w:rsidR="005764B5" w:rsidRPr="00336354">
        <w:t xml:space="preserve">, </w:t>
      </w:r>
      <w:r w:rsidR="00B37059" w:rsidRPr="00336354">
        <w:t xml:space="preserve">veicynuot ci nūdrūsynuot </w:t>
      </w:r>
      <w:r w:rsidR="00BF5499" w:rsidRPr="00336354">
        <w:t>latgalīšu rokstu volūdys</w:t>
      </w:r>
      <w:r w:rsidR="00B37059" w:rsidRPr="00336354">
        <w:t xml:space="preserve"> vuiceišonu </w:t>
      </w:r>
      <w:r w:rsidR="005764B5" w:rsidRPr="00336354">
        <w:t>voi</w:t>
      </w:r>
      <w:r w:rsidR="00B37059" w:rsidRPr="00336354">
        <w:t xml:space="preserve"> apvuiceibu jamā aizpraseitajūs izgleiteibys leimiņūs.</w:t>
      </w:r>
    </w:p>
    <w:p w14:paraId="43D323DF" w14:textId="77777777" w:rsidR="00B37059" w:rsidRPr="003870EC" w:rsidRDefault="00B37059" w:rsidP="001A3349">
      <w:pPr>
        <w:pStyle w:val="NormalWeb"/>
        <w:spacing w:before="0" w:beforeAutospacing="0" w:after="0" w:afterAutospacing="0"/>
        <w:jc w:val="both"/>
      </w:pPr>
    </w:p>
    <w:p w14:paraId="1613F243" w14:textId="77777777" w:rsidR="00B37059" w:rsidRPr="003870EC" w:rsidRDefault="00B37059" w:rsidP="001A3349">
      <w:pPr>
        <w:pStyle w:val="NormalWeb"/>
        <w:spacing w:before="0" w:beforeAutospacing="0" w:after="0" w:afterAutospacing="0"/>
      </w:pPr>
      <w:r w:rsidRPr="003870EC">
        <w:rPr>
          <w:rStyle w:val="Strong"/>
        </w:rPr>
        <w:t>1.4. Kultura</w:t>
      </w:r>
    </w:p>
    <w:p w14:paraId="1641BC6C" w14:textId="77777777" w:rsidR="00B37059" w:rsidRPr="00336354" w:rsidRDefault="00B37059" w:rsidP="00852553">
      <w:pPr>
        <w:pStyle w:val="NormalWeb"/>
        <w:spacing w:before="0" w:beforeAutospacing="0" w:after="0" w:afterAutospacing="0"/>
        <w:ind w:left="567" w:hanging="284"/>
        <w:jc w:val="both"/>
      </w:pPr>
      <w:r w:rsidRPr="00336354">
        <w:t>1.</w:t>
      </w:r>
      <w:r w:rsidR="00852553" w:rsidRPr="00336354">
        <w:t> </w:t>
      </w:r>
      <w:r w:rsidR="00E54532" w:rsidRPr="00336354">
        <w:t>Atteiceibā iz</w:t>
      </w:r>
      <w:r w:rsidRPr="00336354">
        <w:t xml:space="preserve"> aktivitatem kulturys jūmā i ar jom saisteitajom īstuodem</w:t>
      </w:r>
      <w:r w:rsidR="0053087B" w:rsidRPr="00336354">
        <w:t>,</w:t>
      </w:r>
      <w:r w:rsidRPr="00336354">
        <w:t xml:space="preserve"> kai bibliotekom, kulturys centrim, muzejim, arhivim, teatrim i kinoteatrim, kai ari literarūs dorbu i filmu radeišonu, vītejuos kulturys izpausmis formom, festivalim i kulturys industreju, tymā skaitā jaunu tehnologeju izmontuoš</w:t>
      </w:r>
      <w:r w:rsidR="00BF5499" w:rsidRPr="00336354">
        <w:t>onu</w:t>
      </w:r>
      <w:r w:rsidRPr="00336354">
        <w:t>:</w:t>
      </w:r>
    </w:p>
    <w:p w14:paraId="72E64B08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a)</w:t>
      </w:r>
      <w:r w:rsidR="00852553" w:rsidRPr="00336354">
        <w:t> </w:t>
      </w:r>
      <w:r w:rsidRPr="00336354">
        <w:t>veicynuot izteiksmis ve</w:t>
      </w:r>
      <w:r w:rsidR="00BF5499" w:rsidRPr="00336354">
        <w:t>idus i iniciativis, kab atteistei</w:t>
      </w:r>
      <w:r w:rsidRPr="00336354">
        <w:t xml:space="preserve">t kulturys </w:t>
      </w:r>
      <w:r w:rsidR="00BF5499" w:rsidRPr="00336354">
        <w:t xml:space="preserve">dzeivei </w:t>
      </w:r>
      <w:r w:rsidR="0053087B" w:rsidRPr="00336354">
        <w:t>svareigys</w:t>
      </w:r>
      <w:r w:rsidR="00BF5499" w:rsidRPr="00336354">
        <w:t xml:space="preserve"> strukturys</w:t>
      </w:r>
      <w:r w:rsidRPr="00336354">
        <w:t>, kurom jau ir zynoma profesional</w:t>
      </w:r>
      <w:r w:rsidR="009F5460" w:rsidRPr="00336354">
        <w:t>uo</w:t>
      </w:r>
      <w:r w:rsidRPr="00336354">
        <w:t xml:space="preserve"> baze:</w:t>
      </w:r>
    </w:p>
    <w:p w14:paraId="07D95CE8" w14:textId="77777777" w:rsidR="00B37059" w:rsidRPr="00336354" w:rsidRDefault="00852553" w:rsidP="00852553">
      <w:pPr>
        <w:spacing w:after="0" w:line="240" w:lineRule="auto"/>
        <w:ind w:left="1134" w:hanging="284"/>
        <w:rPr>
          <w:rFonts w:ascii="Times New Roman" w:hAnsi="Times New Roman"/>
          <w:sz w:val="24"/>
          <w:szCs w:val="24"/>
          <w:lang w:eastAsia="lv-LV"/>
        </w:rPr>
      </w:pPr>
      <w:r w:rsidRPr="00336354">
        <w:rPr>
          <w:rFonts w:ascii="Times New Roman" w:hAnsi="Times New Roman"/>
          <w:sz w:val="24"/>
          <w:szCs w:val="24"/>
        </w:rPr>
        <w:t>–</w:t>
      </w:r>
      <w:r w:rsidR="00B37059" w:rsidRPr="00336354">
        <w:rPr>
          <w:rFonts w:ascii="Times New Roman" w:hAnsi="Times New Roman"/>
          <w:sz w:val="24"/>
          <w:szCs w:val="24"/>
        </w:rPr>
        <w:t xml:space="preserve"> </w:t>
      </w:r>
      <w:r w:rsidR="00B37059" w:rsidRPr="00336354">
        <w:rPr>
          <w:rFonts w:ascii="Times New Roman" w:hAnsi="Times New Roman"/>
          <w:bCs/>
          <w:sz w:val="24"/>
          <w:szCs w:val="24"/>
          <w:lang w:eastAsia="lv-LV"/>
        </w:rPr>
        <w:t>Latgolys simfoniskais orkestris i Latgolys kors</w:t>
      </w:r>
      <w:r w:rsidR="00B37059" w:rsidRPr="00336354">
        <w:rPr>
          <w:rFonts w:ascii="Times New Roman" w:hAnsi="Times New Roman"/>
          <w:sz w:val="24"/>
          <w:szCs w:val="24"/>
          <w:lang w:eastAsia="lv-LV"/>
        </w:rPr>
        <w:t xml:space="preserve"> – baze „Gors”, Rēzeknis i Daugovpiļa muzykys školys,</w:t>
      </w:r>
    </w:p>
    <w:p w14:paraId="38CDF272" w14:textId="77777777" w:rsidR="00B37059" w:rsidRPr="00852553" w:rsidRDefault="00852553" w:rsidP="00852553">
      <w:pPr>
        <w:spacing w:after="0" w:line="240" w:lineRule="auto"/>
        <w:ind w:left="1134" w:hanging="284"/>
        <w:rPr>
          <w:rFonts w:ascii="Times New Roman" w:hAnsi="Times New Roman"/>
          <w:sz w:val="24"/>
          <w:szCs w:val="24"/>
          <w:lang w:eastAsia="lv-LV"/>
        </w:rPr>
      </w:pPr>
      <w:r w:rsidRPr="00336354">
        <w:rPr>
          <w:rFonts w:ascii="Times New Roman" w:hAnsi="Times New Roman"/>
          <w:bCs/>
          <w:sz w:val="24"/>
          <w:szCs w:val="24"/>
          <w:lang w:eastAsia="lv-LV"/>
        </w:rPr>
        <w:t xml:space="preserve">– </w:t>
      </w:r>
      <w:r w:rsidR="00B37059" w:rsidRPr="00336354">
        <w:rPr>
          <w:rFonts w:ascii="Times New Roman" w:hAnsi="Times New Roman"/>
          <w:bCs/>
          <w:sz w:val="24"/>
          <w:szCs w:val="24"/>
          <w:lang w:eastAsia="lv-LV"/>
        </w:rPr>
        <w:t>Latgolys teatris</w:t>
      </w:r>
      <w:r w:rsidR="00B37059" w:rsidRPr="00336354">
        <w:rPr>
          <w:rFonts w:ascii="Times New Roman" w:hAnsi="Times New Roman"/>
          <w:sz w:val="24"/>
          <w:szCs w:val="24"/>
          <w:lang w:eastAsia="lv-LV"/>
        </w:rPr>
        <w:t xml:space="preserve"> – vīneigais profesionalais teatris pasaulī, kura repertuars ir latgalīšu volūdā, baze – Daugovpiļa teatris, „</w:t>
      </w:r>
      <w:r w:rsidR="00B37059" w:rsidRPr="00852553">
        <w:rPr>
          <w:rFonts w:ascii="Times New Roman" w:hAnsi="Times New Roman"/>
          <w:sz w:val="24"/>
          <w:szCs w:val="24"/>
          <w:lang w:eastAsia="lv-LV"/>
        </w:rPr>
        <w:t>Gors”, Rēzeknis Nacionalūs bīdreibu kulturys noms, Rēzeknis Tautys teatris,</w:t>
      </w:r>
    </w:p>
    <w:p w14:paraId="4FDAC1CD" w14:textId="77777777" w:rsidR="00B37059" w:rsidRPr="00852553" w:rsidRDefault="00852553" w:rsidP="00852553">
      <w:pPr>
        <w:spacing w:after="0" w:line="240" w:lineRule="auto"/>
        <w:ind w:left="1134" w:hanging="284"/>
        <w:rPr>
          <w:rFonts w:ascii="Times New Roman" w:hAnsi="Times New Roman"/>
          <w:sz w:val="24"/>
          <w:szCs w:val="24"/>
          <w:lang w:eastAsia="lv-LV"/>
        </w:rPr>
      </w:pPr>
      <w:r w:rsidRPr="00852553">
        <w:rPr>
          <w:rFonts w:ascii="Times New Roman" w:hAnsi="Times New Roman"/>
          <w:sz w:val="24"/>
          <w:szCs w:val="24"/>
          <w:lang w:eastAsia="lv-LV"/>
        </w:rPr>
        <w:t>–</w:t>
      </w:r>
      <w:r w:rsidR="00B37059" w:rsidRPr="0085255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B37059" w:rsidRPr="00852553">
        <w:rPr>
          <w:rFonts w:ascii="Times New Roman" w:hAnsi="Times New Roman"/>
          <w:bCs/>
          <w:sz w:val="24"/>
          <w:szCs w:val="24"/>
          <w:lang w:eastAsia="lv-LV"/>
        </w:rPr>
        <w:t>Latgolys Muokslys muzejs</w:t>
      </w:r>
      <w:r w:rsidR="00B37059" w:rsidRPr="00852553">
        <w:rPr>
          <w:rFonts w:ascii="Times New Roman" w:hAnsi="Times New Roman"/>
          <w:sz w:val="24"/>
          <w:szCs w:val="24"/>
          <w:lang w:eastAsia="lv-LV"/>
        </w:rPr>
        <w:t xml:space="preserve"> – baze Varslavāna, Zvejsaļnīka, Rotko, Pītera Martinsona i c. dorbu kolekcejis. Rotko muzejs byutu perfekta baze itam pasuokumam,</w:t>
      </w:r>
    </w:p>
    <w:p w14:paraId="1649ACC4" w14:textId="77777777" w:rsidR="00B37059" w:rsidRPr="00852553" w:rsidRDefault="00852553" w:rsidP="00852553">
      <w:pPr>
        <w:spacing w:after="0" w:line="240" w:lineRule="auto"/>
        <w:ind w:left="1134" w:hanging="284"/>
        <w:rPr>
          <w:rFonts w:ascii="Times New Roman" w:hAnsi="Times New Roman"/>
          <w:sz w:val="24"/>
          <w:szCs w:val="24"/>
          <w:lang w:eastAsia="lv-LV"/>
        </w:rPr>
      </w:pPr>
      <w:r w:rsidRPr="00852553">
        <w:rPr>
          <w:rFonts w:ascii="Times New Roman" w:hAnsi="Times New Roman"/>
          <w:bCs/>
          <w:sz w:val="24"/>
          <w:szCs w:val="24"/>
          <w:lang w:eastAsia="lv-LV"/>
        </w:rPr>
        <w:t>–</w:t>
      </w:r>
      <w:r w:rsidR="00B37059" w:rsidRPr="00852553">
        <w:rPr>
          <w:rFonts w:ascii="Times New Roman" w:hAnsi="Times New Roman"/>
          <w:bCs/>
          <w:sz w:val="24"/>
          <w:szCs w:val="24"/>
          <w:lang w:eastAsia="lv-LV"/>
        </w:rPr>
        <w:t xml:space="preserve"> Latgalīšu literaturys fonds</w:t>
      </w:r>
      <w:r w:rsidR="00B37059" w:rsidRPr="00852553">
        <w:rPr>
          <w:rFonts w:ascii="Times New Roman" w:hAnsi="Times New Roman"/>
          <w:sz w:val="24"/>
          <w:szCs w:val="24"/>
          <w:lang w:eastAsia="lv-LV"/>
        </w:rPr>
        <w:t>,</w:t>
      </w:r>
    </w:p>
    <w:p w14:paraId="2375A622" w14:textId="77777777" w:rsidR="00B37059" w:rsidRPr="00852553" w:rsidRDefault="00852553" w:rsidP="00852553">
      <w:pPr>
        <w:spacing w:after="0" w:line="240" w:lineRule="auto"/>
        <w:ind w:left="1134" w:hanging="284"/>
        <w:rPr>
          <w:rFonts w:ascii="Times New Roman" w:hAnsi="Times New Roman"/>
          <w:sz w:val="24"/>
          <w:szCs w:val="24"/>
          <w:lang w:eastAsia="lv-LV"/>
        </w:rPr>
      </w:pPr>
      <w:r w:rsidRPr="00852553">
        <w:rPr>
          <w:rFonts w:ascii="Times New Roman" w:hAnsi="Times New Roman"/>
          <w:sz w:val="24"/>
          <w:szCs w:val="24"/>
          <w:lang w:eastAsia="lv-LV"/>
        </w:rPr>
        <w:t>–</w:t>
      </w:r>
      <w:r w:rsidR="00B37059" w:rsidRPr="00852553">
        <w:rPr>
          <w:rFonts w:ascii="Times New Roman" w:hAnsi="Times New Roman"/>
          <w:sz w:val="24"/>
          <w:szCs w:val="24"/>
          <w:lang w:eastAsia="lv-LV"/>
        </w:rPr>
        <w:t xml:space="preserve"> Latgalīšu filmu fonds i c.</w:t>
      </w:r>
    </w:p>
    <w:p w14:paraId="73733267" w14:textId="77777777" w:rsidR="00B37059" w:rsidRPr="003870EC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852553">
        <w:t>b)</w:t>
      </w:r>
      <w:r w:rsidR="00852553" w:rsidRPr="00852553">
        <w:t> </w:t>
      </w:r>
      <w:r w:rsidRPr="003870EC">
        <w:t xml:space="preserve">veicynuot pīeju </w:t>
      </w:r>
      <w:r w:rsidR="00DD00E0" w:rsidRPr="003870EC">
        <w:t>latgalīšu rokstu volūdā</w:t>
      </w:r>
      <w:r w:rsidRPr="003870EC">
        <w:t xml:space="preserve"> dorbim, kuri ir radeiti cytuos volūduos, paleidzūt veikt i atteistūt jūs tulkuošonu, dubliešonu, sinhronū tulkuošanu i titriešonu;</w:t>
      </w:r>
    </w:p>
    <w:p w14:paraId="25618145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3870EC">
        <w:lastRenderedPageBreak/>
        <w:t>c)</w:t>
      </w:r>
      <w:r w:rsidR="00852553">
        <w:t> </w:t>
      </w:r>
      <w:r w:rsidRPr="003870EC">
        <w:t xml:space="preserve">nūdrūsynuot, kab institucejis, kurys ir atbiļdeigys par vysaida veida kulturys </w:t>
      </w:r>
      <w:r w:rsidRPr="00336354">
        <w:t xml:space="preserve">pasuokumu organiziešonu ci atbaļsteišonu, pīškiertu attīceigus leidzekļus </w:t>
      </w:r>
      <w:r w:rsidR="00DD00E0" w:rsidRPr="00336354">
        <w:t>latgalīšu rokstu volūdys</w:t>
      </w:r>
      <w:r w:rsidRPr="00336354">
        <w:t xml:space="preserve"> zynuošon</w:t>
      </w:r>
      <w:r w:rsidR="0053087B" w:rsidRPr="00336354">
        <w:t>ys</w:t>
      </w:r>
      <w:r w:rsidRPr="00336354">
        <w:t>, lītuošonys i juos lītuotuoju īkļaušonai saisteibuos, kurys juos uzajam ci kurom juos nūdrūsynoj atbolstu;</w:t>
      </w:r>
    </w:p>
    <w:p w14:paraId="28A9049E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d)</w:t>
      </w:r>
      <w:r w:rsidR="00852553" w:rsidRPr="00336354">
        <w:t> </w:t>
      </w:r>
      <w:r w:rsidRPr="00336354">
        <w:t xml:space="preserve">veicynuot leidzekļu pīmāruošonu, kas nūdrūsynuotu tū, kab instituceju, kurys ir atbiļdeigys par kulturys pasuokumu organiziešonu i atbaļsteišonu, reiceibā byutu darbinīki, kuri piļneibā puorvolda </w:t>
      </w:r>
      <w:r w:rsidR="00DD00E0" w:rsidRPr="00336354">
        <w:t>latgalīšu rokstu volūdu</w:t>
      </w:r>
      <w:r w:rsidRPr="00336354">
        <w:t>, taipat kab jim byutu puorejuos vaļsts dzeivuotuoju dalis volūdys prasme</w:t>
      </w:r>
      <w:r w:rsidR="0053087B" w:rsidRPr="00336354">
        <w:t xml:space="preserve"> (</w:t>
      </w:r>
      <w:r w:rsidR="00FB0468" w:rsidRPr="00336354">
        <w:t xml:space="preserve">mozuokais, </w:t>
      </w:r>
      <w:r w:rsidR="0053087B" w:rsidRPr="00336354">
        <w:t>sarunu volūdys leiminī)</w:t>
      </w:r>
      <w:r w:rsidRPr="00336354">
        <w:t>;</w:t>
      </w:r>
    </w:p>
    <w:p w14:paraId="7722DEFD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e)</w:t>
      </w:r>
      <w:r w:rsidR="00852553" w:rsidRPr="00336354">
        <w:t> </w:t>
      </w:r>
      <w:r w:rsidRPr="00336354">
        <w:t xml:space="preserve">radeit labvieleigus apstuokļus institucejis ci instituceju veiduošonai, kurys ir atbiļdeigys par </w:t>
      </w:r>
      <w:r w:rsidR="003870EC" w:rsidRPr="00336354">
        <w:t>latgalīšu rokstu volūdā</w:t>
      </w:r>
      <w:r w:rsidRPr="00336354">
        <w:t xml:space="preserve"> radeitu dorbu apkūpuošonu, jūs kopeju saglobuošonu i izplateišonu, taipat itūs dorbu publiciešonu i statistikys ruodeituoju </w:t>
      </w:r>
      <w:r w:rsidR="00FB0468" w:rsidRPr="00336354">
        <w:t>dabuošonu</w:t>
      </w:r>
      <w:r w:rsidRPr="00336354">
        <w:t>.</w:t>
      </w:r>
    </w:p>
    <w:p w14:paraId="0FD17597" w14:textId="77777777" w:rsidR="00B37059" w:rsidRPr="00336354" w:rsidRDefault="00B37059" w:rsidP="00852553">
      <w:pPr>
        <w:pStyle w:val="NormalWeb"/>
        <w:spacing w:before="0" w:beforeAutospacing="0" w:after="0" w:afterAutospacing="0"/>
        <w:ind w:left="567" w:hanging="284"/>
        <w:jc w:val="both"/>
      </w:pPr>
      <w:r w:rsidRPr="00336354">
        <w:t>2.</w:t>
      </w:r>
      <w:r w:rsidR="00852553" w:rsidRPr="00336354">
        <w:t> </w:t>
      </w:r>
      <w:r w:rsidRPr="00336354">
        <w:t xml:space="preserve">Pījimt attīceigus nūsacejumus, kab veicynuot uorvaļstīs </w:t>
      </w:r>
      <w:r w:rsidR="006E2A81" w:rsidRPr="00336354">
        <w:t xml:space="preserve">i uorpus </w:t>
      </w:r>
      <w:r w:rsidR="006E2A81" w:rsidRPr="00336354">
        <w:rPr>
          <w:rStyle w:val="Emphasis"/>
          <w:i w:val="0"/>
        </w:rPr>
        <w:t>Latgolys planavuošonys regiona</w:t>
      </w:r>
      <w:r w:rsidR="006E2A81" w:rsidRPr="00336354">
        <w:rPr>
          <w:rStyle w:val="st"/>
          <w:i/>
        </w:rPr>
        <w:t xml:space="preserve"> </w:t>
      </w:r>
      <w:r w:rsidRPr="00336354">
        <w:t xml:space="preserve">tū kulturys politiku, kura </w:t>
      </w:r>
      <w:r w:rsidR="00E54532" w:rsidRPr="00336354">
        <w:t>puorstuov</w:t>
      </w:r>
      <w:r w:rsidRPr="00336354">
        <w:t xml:space="preserve"> </w:t>
      </w:r>
      <w:r w:rsidR="003870EC" w:rsidRPr="00336354">
        <w:t>latgalīšu rokstu volūdu</w:t>
      </w:r>
      <w:r w:rsidRPr="00336354">
        <w:t>.</w:t>
      </w:r>
    </w:p>
    <w:p w14:paraId="7198E810" w14:textId="77777777" w:rsidR="003A167F" w:rsidRPr="003870EC" w:rsidRDefault="003A167F" w:rsidP="00852553">
      <w:pPr>
        <w:pStyle w:val="NormalWeb"/>
        <w:spacing w:before="0" w:beforeAutospacing="0" w:after="0" w:afterAutospacing="0"/>
        <w:ind w:left="567" w:hanging="284"/>
        <w:jc w:val="both"/>
      </w:pPr>
      <w:r w:rsidRPr="00336354">
        <w:t>3.</w:t>
      </w:r>
      <w:r w:rsidR="00852553" w:rsidRPr="00336354">
        <w:t> </w:t>
      </w:r>
      <w:r w:rsidRPr="00336354">
        <w:t>Atbaļsteit R</w:t>
      </w:r>
      <w:r w:rsidR="00FB0468" w:rsidRPr="00336354">
        <w:t>o</w:t>
      </w:r>
      <w:r w:rsidRPr="00336354">
        <w:t xml:space="preserve">mys katuoļu Bazneicys </w:t>
      </w:r>
      <w:r w:rsidR="00FB0468" w:rsidRPr="00336354">
        <w:t>pasuokumus</w:t>
      </w:r>
      <w:r w:rsidRPr="00336354">
        <w:t xml:space="preserve"> latgaliskuos kulturtelpys</w:t>
      </w:r>
      <w:r w:rsidRPr="003870EC">
        <w:t xml:space="preserve"> uzturiešonā.</w:t>
      </w:r>
    </w:p>
    <w:p w14:paraId="120B8F39" w14:textId="77777777" w:rsidR="003A167F" w:rsidRPr="003870EC" w:rsidRDefault="003A167F" w:rsidP="001A3349">
      <w:pPr>
        <w:pStyle w:val="NormalWeb"/>
        <w:spacing w:before="0" w:beforeAutospacing="0" w:after="0" w:afterAutospacing="0"/>
        <w:jc w:val="both"/>
        <w:rPr>
          <w:b/>
        </w:rPr>
      </w:pPr>
    </w:p>
    <w:p w14:paraId="60823647" w14:textId="77777777" w:rsidR="00B37059" w:rsidRPr="003870EC" w:rsidRDefault="00B37059" w:rsidP="001A3349">
      <w:pPr>
        <w:pStyle w:val="NormalWeb"/>
        <w:spacing w:before="0" w:beforeAutospacing="0" w:after="0" w:afterAutospacing="0"/>
        <w:rPr>
          <w:rStyle w:val="Strong"/>
          <w:b w:val="0"/>
        </w:rPr>
      </w:pPr>
      <w:r w:rsidRPr="003870EC">
        <w:rPr>
          <w:b/>
        </w:rPr>
        <w:t>1.5. Informacejis</w:t>
      </w:r>
      <w:r w:rsidRPr="003870EC">
        <w:rPr>
          <w:rStyle w:val="Strong"/>
        </w:rPr>
        <w:t xml:space="preserve"> leidzekli</w:t>
      </w:r>
    </w:p>
    <w:p w14:paraId="7E6920F3" w14:textId="08E41478" w:rsidR="00B37059" w:rsidRPr="003870EC" w:rsidRDefault="00B37059" w:rsidP="00852553">
      <w:pPr>
        <w:pStyle w:val="NormalWeb"/>
        <w:spacing w:before="0" w:beforeAutospacing="0" w:after="0" w:afterAutospacing="0"/>
        <w:ind w:left="567" w:hanging="284"/>
        <w:jc w:val="both"/>
      </w:pPr>
      <w:r w:rsidRPr="003870EC">
        <w:t>1.</w:t>
      </w:r>
      <w:r w:rsidR="00852553">
        <w:t> </w:t>
      </w:r>
      <w:r w:rsidRPr="003870EC">
        <w:t xml:space="preserve">Attīceibā iz </w:t>
      </w:r>
      <w:r w:rsidR="003870EC" w:rsidRPr="003870EC">
        <w:t>latgalīšu rokstu volūdys</w:t>
      </w:r>
      <w:r w:rsidRPr="003870EC">
        <w:t xml:space="preserve"> lītuotuojim, teritorejā, kuramā itei volūda teik lītuota, jamūt vārā stuovūkli, </w:t>
      </w:r>
      <w:r w:rsidRPr="00BB5108">
        <w:t xml:space="preserve">kaidā vaļsts varys īstuodis, taišni voi nataišni ir kompetentys, pylnvaruotys i kaida ir jūs lūma </w:t>
      </w:r>
      <w:r w:rsidR="00BB5108" w:rsidRPr="00BB5108">
        <w:t>atteiceigā</w:t>
      </w:r>
      <w:r w:rsidR="00FB0468" w:rsidRPr="00BB5108">
        <w:t xml:space="preserve"> </w:t>
      </w:r>
      <w:r w:rsidRPr="00BB5108">
        <w:t>jūmā</w:t>
      </w:r>
      <w:r w:rsidRPr="003870EC">
        <w:t xml:space="preserve">, kai ari respektejūt informacejis leidzekļu </w:t>
      </w:r>
      <w:r w:rsidR="00BC490C" w:rsidRPr="00BB5108">
        <w:t>redakcion</w:t>
      </w:r>
      <w:r w:rsidR="006B50DF" w:rsidRPr="00BB5108">
        <w:t>a</w:t>
      </w:r>
      <w:r w:rsidR="00BC490C" w:rsidRPr="00BB5108">
        <w:t>l</w:t>
      </w:r>
      <w:r w:rsidR="00BB5108" w:rsidRPr="00BB5108">
        <w:t>uos</w:t>
      </w:r>
      <w:r w:rsidR="006001EC" w:rsidRPr="00BB5108">
        <w:t xml:space="preserve"> </w:t>
      </w:r>
      <w:r w:rsidRPr="00BB5108">
        <w:t>naatkareibys</w:t>
      </w:r>
      <w:r w:rsidRPr="003870EC">
        <w:t xml:space="preserve"> i autonomejis pryncy</w:t>
      </w:r>
      <w:r w:rsidR="00E54532" w:rsidRPr="003870EC">
        <w:t>pu</w:t>
      </w:r>
      <w:r w:rsidRPr="003870EC">
        <w:t>:</w:t>
      </w:r>
    </w:p>
    <w:p w14:paraId="2221FE58" w14:textId="1568D82C" w:rsidR="0096489F" w:rsidRPr="00336354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3870EC">
        <w:t>a)</w:t>
      </w:r>
      <w:r w:rsidR="00852553">
        <w:t> </w:t>
      </w:r>
      <w:r w:rsidRPr="003870EC">
        <w:t xml:space="preserve">radeit </w:t>
      </w:r>
      <w:r w:rsidRPr="00336354">
        <w:t xml:space="preserve">apstuokļus </w:t>
      </w:r>
      <w:r w:rsidR="00856E21" w:rsidRPr="00336354">
        <w:t>sabīdr</w:t>
      </w:r>
      <w:r w:rsidR="00FB0468" w:rsidRPr="00336354">
        <w:t>y</w:t>
      </w:r>
      <w:r w:rsidR="00856E21" w:rsidRPr="00336354">
        <w:t xml:space="preserve">skuos </w:t>
      </w:r>
      <w:r w:rsidRPr="00336354">
        <w:t xml:space="preserve">radejis (LR 1) i televizejis (LTV 1, LTV 7) pasyutejumam ziņu raidejumu sagataveišonai </w:t>
      </w:r>
      <w:r w:rsidR="003870EC" w:rsidRPr="00336354">
        <w:t>latgalīšu rokstu volūdā</w:t>
      </w:r>
      <w:r w:rsidRPr="00336354">
        <w:t xml:space="preserve"> vysmoz </w:t>
      </w:r>
      <w:r w:rsidR="00BB5108">
        <w:t>3 </w:t>
      </w:r>
      <w:r w:rsidRPr="00336354">
        <w:t xml:space="preserve">min. dīnā, </w:t>
      </w:r>
      <w:r w:rsidR="00BB5108">
        <w:t>1 </w:t>
      </w:r>
      <w:r w:rsidRPr="00336354">
        <w:t xml:space="preserve">kulturys programai nedeļā, </w:t>
      </w:r>
      <w:r w:rsidR="00BB5108">
        <w:t>1 </w:t>
      </w:r>
      <w:r w:rsidRPr="00336354">
        <w:t>sporta ci izklaidis raidejuma transliejumam mienesī,</w:t>
      </w:r>
      <w:r w:rsidR="0096489F" w:rsidRPr="00336354">
        <w:t xml:space="preserve"> kai ari </w:t>
      </w:r>
      <w:r w:rsidR="003870EC" w:rsidRPr="00336354">
        <w:t>nūvi</w:t>
      </w:r>
      <w:r w:rsidR="006001EC" w:rsidRPr="00336354">
        <w:t>e</w:t>
      </w:r>
      <w:r w:rsidR="003870EC" w:rsidRPr="00336354">
        <w:t>rz</w:t>
      </w:r>
      <w:r w:rsidR="006001EC" w:rsidRPr="00336354">
        <w:t>ei</w:t>
      </w:r>
      <w:r w:rsidR="003870EC" w:rsidRPr="00336354">
        <w:t>t nūteiktu procentu</w:t>
      </w:r>
      <w:r w:rsidR="0096489F" w:rsidRPr="00336354">
        <w:t xml:space="preserve"> nu sabīdryskuos radejis i televizejis sabīdrysk</w:t>
      </w:r>
      <w:r w:rsidR="006001EC" w:rsidRPr="00336354">
        <w:t>ajam</w:t>
      </w:r>
      <w:r w:rsidR="0096489F" w:rsidRPr="00336354">
        <w:t xml:space="preserve"> pasy</w:t>
      </w:r>
      <w:r w:rsidR="006001EC" w:rsidRPr="00336354">
        <w:t>u</w:t>
      </w:r>
      <w:r w:rsidR="0096489F" w:rsidRPr="00336354">
        <w:t>tejumam pīški</w:t>
      </w:r>
      <w:r w:rsidR="006001EC" w:rsidRPr="00336354">
        <w:t>e</w:t>
      </w:r>
      <w:r w:rsidR="0096489F" w:rsidRPr="00336354">
        <w:t>rtuos vaļsts dotacejis</w:t>
      </w:r>
      <w:r w:rsidR="003870EC" w:rsidRPr="00336354">
        <w:t xml:space="preserve"> itam mier</w:t>
      </w:r>
      <w:r w:rsidR="009F5460" w:rsidRPr="00336354">
        <w:t>k</w:t>
      </w:r>
      <w:r w:rsidR="003870EC" w:rsidRPr="00336354">
        <w:t>am</w:t>
      </w:r>
      <w:r w:rsidR="0096489F" w:rsidRPr="00336354">
        <w:t>.</w:t>
      </w:r>
    </w:p>
    <w:p w14:paraId="0D273762" w14:textId="77777777" w:rsidR="00B37059" w:rsidRPr="00336354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b)</w:t>
      </w:r>
      <w:r w:rsidR="00852553" w:rsidRPr="00336354">
        <w:t> </w:t>
      </w:r>
      <w:r w:rsidRPr="00336354">
        <w:t xml:space="preserve">pījimt atbylstūšus nūsacejumus tai, kab programu puorraideituoji juos pīduovuotu </w:t>
      </w:r>
      <w:r w:rsidR="003870EC" w:rsidRPr="00336354">
        <w:t>latgalīšu rokstu volūdā</w:t>
      </w:r>
      <w:r w:rsidRPr="00336354">
        <w:t>;</w:t>
      </w:r>
    </w:p>
    <w:p w14:paraId="34847408" w14:textId="77777777" w:rsidR="00B37059" w:rsidRPr="003870EC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336354">
        <w:t>c)</w:t>
      </w:r>
      <w:r w:rsidR="00852553" w:rsidRPr="00336354">
        <w:t> </w:t>
      </w:r>
      <w:r w:rsidRPr="00336354">
        <w:t>veicynuot i/</w:t>
      </w:r>
      <w:r w:rsidR="006001EC" w:rsidRPr="00336354">
        <w:t xml:space="preserve"> </w:t>
      </w:r>
      <w:r w:rsidRPr="00336354">
        <w:t>c</w:t>
      </w:r>
      <w:r w:rsidR="00E54532" w:rsidRPr="00336354">
        <w:t xml:space="preserve">i radeit apstuokļus </w:t>
      </w:r>
      <w:r w:rsidR="006001EC" w:rsidRPr="00336354">
        <w:t>tekstu</w:t>
      </w:r>
      <w:r w:rsidR="00E54532" w:rsidRPr="00336354">
        <w:t xml:space="preserve"> </w:t>
      </w:r>
      <w:r w:rsidR="003870EC" w:rsidRPr="00336354">
        <w:t>regularai</w:t>
      </w:r>
      <w:r w:rsidRPr="00336354">
        <w:t xml:space="preserve"> publiciešon</w:t>
      </w:r>
      <w:r w:rsidR="003870EC" w:rsidRPr="00336354">
        <w:t>ai</w:t>
      </w:r>
      <w:r w:rsidR="00E54532" w:rsidRPr="00336354">
        <w:t xml:space="preserve"> </w:t>
      </w:r>
      <w:r w:rsidR="003870EC" w:rsidRPr="00336354">
        <w:t>latgalīšu rokstu volūdā</w:t>
      </w:r>
      <w:r w:rsidR="00E54532" w:rsidRPr="00336354">
        <w:t>, eipaši atbolstūt vītejūs periodiskūs izdavumus</w:t>
      </w:r>
      <w:r w:rsidRPr="00336354">
        <w:t>, kas teik izplateiti vysā Latgolā (žurnals „A12”, „Vietējā Latgales Avīze”, „Latgales Laiks”</w:t>
      </w:r>
      <w:r w:rsidR="003870EC" w:rsidRPr="00336354">
        <w:t xml:space="preserve"> i </w:t>
      </w:r>
      <w:r w:rsidR="006E2A81" w:rsidRPr="00336354">
        <w:t>c.</w:t>
      </w:r>
      <w:r w:rsidRPr="00336354">
        <w:t>)</w:t>
      </w:r>
      <w:r w:rsidR="0096489F" w:rsidRPr="00336354">
        <w:t xml:space="preserve">, kai ari turpynuot NEPLP </w:t>
      </w:r>
      <w:r w:rsidR="003870EC" w:rsidRPr="00336354">
        <w:t>„</w:t>
      </w:r>
      <w:r w:rsidR="0096489F" w:rsidRPr="00336354">
        <w:t xml:space="preserve">Latgales elektronisko mediju plašsaziņas līdzekļu programmu”, īkļaunūt jū NEPLP Elektroniskūs </w:t>
      </w:r>
      <w:r w:rsidR="002C52DF" w:rsidRPr="00336354">
        <w:t>plašsazinis leidzekļu nūzaris att</w:t>
      </w:r>
      <w:r w:rsidR="005F51C7" w:rsidRPr="00336354">
        <w:t>e</w:t>
      </w:r>
      <w:r w:rsidR="002C52DF" w:rsidRPr="00336354">
        <w:t>i</w:t>
      </w:r>
      <w:r w:rsidR="005F51C7" w:rsidRPr="00336354">
        <w:t>steibys strategejā 2018</w:t>
      </w:r>
      <w:r w:rsidR="002C52DF" w:rsidRPr="00336354">
        <w:t>.–</w:t>
      </w:r>
      <w:r w:rsidR="005F51C7" w:rsidRPr="00336354">
        <w:t>2022.</w:t>
      </w:r>
      <w:r w:rsidR="002C52DF" w:rsidRPr="00336354">
        <w:t> </w:t>
      </w:r>
      <w:r w:rsidR="005F51C7" w:rsidRPr="00336354">
        <w:t>godam</w:t>
      </w:r>
      <w:r w:rsidRPr="00336354">
        <w:t>;</w:t>
      </w:r>
    </w:p>
    <w:p w14:paraId="5864310B" w14:textId="0251D0BA" w:rsidR="00B37059" w:rsidRPr="003870EC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3870EC">
        <w:t>d)</w:t>
      </w:r>
      <w:r w:rsidR="00852553">
        <w:t> </w:t>
      </w:r>
      <w:r w:rsidRPr="003870EC">
        <w:t>vysur, kur lykums paredz</w:t>
      </w:r>
      <w:r w:rsidR="00BB5108">
        <w:t>, dūt</w:t>
      </w:r>
      <w:r w:rsidRPr="003870EC">
        <w:t xml:space="preserve"> finaņsialu atbolstu informacejis </w:t>
      </w:r>
      <w:r w:rsidRPr="00BB5108">
        <w:t>leidzeklim</w:t>
      </w:r>
      <w:r w:rsidRPr="003870EC">
        <w:t xml:space="preserve">, kurymūs ir publikacejis </w:t>
      </w:r>
      <w:r w:rsidR="002C52DF" w:rsidRPr="003870EC">
        <w:t xml:space="preserve">latgalīšu rokstu </w:t>
      </w:r>
      <w:r w:rsidR="002C52DF" w:rsidRPr="00336354">
        <w:t>volūdā</w:t>
      </w:r>
      <w:r w:rsidR="006001EC" w:rsidRPr="00336354">
        <w:t>;</w:t>
      </w:r>
    </w:p>
    <w:p w14:paraId="16BA608B" w14:textId="77777777" w:rsidR="00B37059" w:rsidRPr="003870EC" w:rsidRDefault="00B37059" w:rsidP="00852553">
      <w:pPr>
        <w:pStyle w:val="NormalWeb"/>
        <w:spacing w:before="0" w:beforeAutospacing="0" w:after="0" w:afterAutospacing="0"/>
        <w:ind w:left="851" w:hanging="284"/>
        <w:jc w:val="both"/>
      </w:pPr>
      <w:r w:rsidRPr="003870EC">
        <w:t>e)</w:t>
      </w:r>
      <w:r w:rsidR="00852553">
        <w:t> </w:t>
      </w:r>
      <w:r w:rsidRPr="003870EC">
        <w:t xml:space="preserve">atbaļsteit žurnalistu i cytu informacejis leidzekļu darbinīku apvuiceibu, kab jī lītuotu </w:t>
      </w:r>
      <w:r w:rsidR="002C52DF">
        <w:t>latgalīšu rokstu volūdu</w:t>
      </w:r>
      <w:r w:rsidRPr="003870EC">
        <w:t>.</w:t>
      </w:r>
    </w:p>
    <w:p w14:paraId="07167D68" w14:textId="77777777" w:rsidR="00B37059" w:rsidRPr="003870EC" w:rsidRDefault="002C52DF" w:rsidP="00852553">
      <w:pPr>
        <w:pStyle w:val="NormalWeb"/>
        <w:spacing w:before="0" w:beforeAutospacing="0" w:after="0" w:afterAutospacing="0"/>
        <w:ind w:left="567" w:hanging="284"/>
        <w:jc w:val="both"/>
      </w:pPr>
      <w:r>
        <w:t>2.</w:t>
      </w:r>
      <w:r w:rsidR="00852553">
        <w:t> </w:t>
      </w:r>
      <w:r>
        <w:t>N</w:t>
      </w:r>
      <w:r w:rsidR="00B37059" w:rsidRPr="003870EC">
        <w:t xml:space="preserve">ūdrūsynuot, kab </w:t>
      </w:r>
      <w:r>
        <w:t>latgalīšu rokstu volūdys</w:t>
      </w:r>
      <w:r w:rsidR="00B37059" w:rsidRPr="003870EC">
        <w:t xml:space="preserve"> </w:t>
      </w:r>
      <w:r w:rsidR="00B37059" w:rsidRPr="00336354">
        <w:t>lītuotuoju i</w:t>
      </w:r>
      <w:r w:rsidR="006001EC" w:rsidRPr="00336354">
        <w:t>ņ</w:t>
      </w:r>
      <w:r w:rsidR="00B37059" w:rsidRPr="00336354">
        <w:t>teresis tyktu puorstuovātys ci jimtys vārā taiduos institucejuos, kurys saskaņā ar lykumu var tikt izveiduotys ci dorbojās, kab garaņtēt informacejis leidzekļu breiveibu i pluralismu</w:t>
      </w:r>
      <w:r w:rsidR="00B37059" w:rsidRPr="003870EC">
        <w:t xml:space="preserve"> (NEPLP i c.).</w:t>
      </w:r>
    </w:p>
    <w:p w14:paraId="04D5A825" w14:textId="77777777" w:rsidR="00B37059" w:rsidRPr="003870EC" w:rsidRDefault="00B37059" w:rsidP="00852553">
      <w:pPr>
        <w:pStyle w:val="NormalWeb"/>
        <w:spacing w:before="0" w:beforeAutospacing="0" w:after="0" w:afterAutospacing="0"/>
        <w:ind w:left="567" w:hanging="284"/>
        <w:jc w:val="both"/>
      </w:pPr>
      <w:r w:rsidRPr="003870EC">
        <w:t xml:space="preserve">3. Veiduot atsevišku finaņsiejumu – vaļsts finansātu informativūs kanalu radejis, TV i škārsteikla platformā, t. sk. LSM daļai, kur teik izmontuota </w:t>
      </w:r>
      <w:r w:rsidR="002C52DF">
        <w:t>latgalīšu rokstu volūda</w:t>
      </w:r>
      <w:r w:rsidRPr="003870EC">
        <w:t>, i pīškiert vaļsts finaņsiejumu latgaliskim plašsazinis leidzeklim i platformom socialajūs teiklūs.</w:t>
      </w:r>
    </w:p>
    <w:p w14:paraId="13A0511C" w14:textId="77777777" w:rsidR="001A3349" w:rsidRPr="003870EC" w:rsidRDefault="001A3349" w:rsidP="001A3349">
      <w:pPr>
        <w:pStyle w:val="NormalWeb"/>
        <w:spacing w:before="0" w:beforeAutospacing="0" w:after="0" w:afterAutospacing="0"/>
        <w:rPr>
          <w:b/>
        </w:rPr>
      </w:pPr>
    </w:p>
    <w:p w14:paraId="08546575" w14:textId="77777777" w:rsidR="00B37059" w:rsidRPr="003870EC" w:rsidRDefault="00B37059" w:rsidP="001A3349">
      <w:pPr>
        <w:pStyle w:val="NormalWeb"/>
        <w:spacing w:before="0" w:beforeAutospacing="0" w:after="0" w:afterAutospacing="0"/>
        <w:rPr>
          <w:b/>
        </w:rPr>
      </w:pPr>
      <w:r w:rsidRPr="003870EC">
        <w:rPr>
          <w:b/>
        </w:rPr>
        <w:t>1.6. Karūgs</w:t>
      </w:r>
    </w:p>
    <w:p w14:paraId="28C4FB84" w14:textId="77777777" w:rsidR="00B37059" w:rsidRPr="003870EC" w:rsidRDefault="00B37059" w:rsidP="00852553">
      <w:pPr>
        <w:spacing w:after="0" w:line="240" w:lineRule="auto"/>
        <w:ind w:left="567" w:hanging="284"/>
        <w:rPr>
          <w:rFonts w:ascii="Times New Roman" w:eastAsia="Batang" w:hAnsi="Times New Roman"/>
          <w:noProof/>
          <w:sz w:val="24"/>
          <w:szCs w:val="24"/>
          <w:lang w:eastAsia="lv-LV"/>
        </w:rPr>
      </w:pPr>
      <w:r w:rsidRPr="003870EC">
        <w:rPr>
          <w:rFonts w:ascii="Times New Roman" w:hAnsi="Times New Roman"/>
          <w:sz w:val="24"/>
          <w:szCs w:val="24"/>
        </w:rPr>
        <w:t>1.</w:t>
      </w:r>
      <w:r w:rsidR="00852553">
        <w:rPr>
          <w:rFonts w:ascii="Times New Roman" w:hAnsi="Times New Roman"/>
          <w:sz w:val="24"/>
          <w:szCs w:val="24"/>
        </w:rPr>
        <w:t> </w:t>
      </w:r>
      <w:r w:rsidRPr="003870EC">
        <w:rPr>
          <w:rFonts w:ascii="Times New Roman" w:hAnsi="Times New Roman"/>
          <w:sz w:val="24"/>
          <w:szCs w:val="24"/>
        </w:rPr>
        <w:t xml:space="preserve">Latgalīšu </w:t>
      </w:r>
      <w:r w:rsidR="006537C2" w:rsidRPr="003870EC">
        <w:rPr>
          <w:rFonts w:ascii="Times New Roman" w:hAnsi="Times New Roman"/>
          <w:sz w:val="24"/>
          <w:szCs w:val="24"/>
        </w:rPr>
        <w:t xml:space="preserve">(Latgolas) </w:t>
      </w:r>
      <w:r w:rsidRPr="003870EC">
        <w:rPr>
          <w:rFonts w:ascii="Times New Roman" w:eastAsia="Batang" w:hAnsi="Times New Roman"/>
          <w:noProof/>
          <w:sz w:val="24"/>
          <w:szCs w:val="24"/>
          <w:lang w:eastAsia="lv-LV"/>
        </w:rPr>
        <w:t>karūga izmāri i kruosa:</w:t>
      </w:r>
    </w:p>
    <w:p w14:paraId="27F1D1C5" w14:textId="77777777" w:rsidR="00B37059" w:rsidRPr="003870EC" w:rsidRDefault="00B37059" w:rsidP="00852553">
      <w:pPr>
        <w:spacing w:after="0" w:line="240" w:lineRule="auto"/>
        <w:ind w:left="851" w:hanging="284"/>
        <w:rPr>
          <w:rFonts w:ascii="Times New Roman" w:eastAsia="Arial Unicode MS" w:hAnsi="Times New Roman"/>
          <w:sz w:val="24"/>
          <w:szCs w:val="24"/>
          <w:lang w:eastAsia="lv-LV"/>
        </w:rPr>
      </w:pPr>
      <w:r w:rsidRPr="003870EC">
        <w:rPr>
          <w:rFonts w:ascii="Times New Roman" w:eastAsia="Batang" w:hAnsi="Times New Roman"/>
          <w:noProof/>
          <w:sz w:val="24"/>
          <w:szCs w:val="24"/>
          <w:lang w:eastAsia="lv-LV"/>
        </w:rPr>
        <w:t>a)</w:t>
      </w:r>
      <w:r w:rsidR="00852553">
        <w:rPr>
          <w:rFonts w:ascii="Times New Roman" w:eastAsia="Batang" w:hAnsi="Times New Roman"/>
          <w:noProof/>
          <w:sz w:val="24"/>
          <w:szCs w:val="24"/>
          <w:lang w:eastAsia="lv-LV"/>
        </w:rPr>
        <w:t> </w:t>
      </w:r>
      <w:r w:rsidRPr="003870EC">
        <w:rPr>
          <w:rFonts w:ascii="Times New Roman" w:eastAsia="Arial Unicode MS" w:hAnsi="Times New Roman"/>
          <w:sz w:val="24"/>
          <w:szCs w:val="24"/>
          <w:lang w:eastAsia="lv-LV"/>
        </w:rPr>
        <w:t xml:space="preserve">karūgs ir tymsai zyls </w:t>
      </w:r>
      <w:r w:rsidR="002C52DF">
        <w:rPr>
          <w:rFonts w:ascii="Times New Roman" w:eastAsia="Arial Unicode MS" w:hAnsi="Times New Roman"/>
          <w:sz w:val="24"/>
          <w:szCs w:val="24"/>
          <w:lang w:eastAsia="lv-LV"/>
        </w:rPr>
        <w:t xml:space="preserve">(Pntone 2965 C) </w:t>
      </w:r>
      <w:r w:rsidRPr="003870EC">
        <w:rPr>
          <w:rFonts w:ascii="Times New Roman" w:eastAsia="Arial Unicode MS" w:hAnsi="Times New Roman"/>
          <w:sz w:val="24"/>
          <w:szCs w:val="24"/>
          <w:lang w:eastAsia="lv-LV"/>
        </w:rPr>
        <w:t>ar boltu horizontalu streipi,</w:t>
      </w:r>
    </w:p>
    <w:p w14:paraId="03092BBE" w14:textId="77777777" w:rsidR="00B37059" w:rsidRPr="002C52DF" w:rsidRDefault="002C52DF" w:rsidP="00852553">
      <w:pPr>
        <w:spacing w:after="0" w:line="240" w:lineRule="auto"/>
        <w:ind w:left="851" w:hanging="284"/>
        <w:rPr>
          <w:rFonts w:ascii="Times New Roman" w:eastAsia="Arial Unicode MS" w:hAnsi="Times New Roman"/>
          <w:sz w:val="24"/>
          <w:szCs w:val="24"/>
          <w:lang w:eastAsia="lv-LV"/>
        </w:rPr>
      </w:pPr>
      <w:r w:rsidRPr="002C52DF">
        <w:rPr>
          <w:rFonts w:ascii="Times New Roman" w:eastAsia="Arial Unicode MS" w:hAnsi="Times New Roman"/>
          <w:sz w:val="24"/>
          <w:szCs w:val="24"/>
          <w:lang w:eastAsia="lv-LV"/>
        </w:rPr>
        <w:lastRenderedPageBreak/>
        <w:t>b)</w:t>
      </w:r>
      <w:r w:rsidR="00852553">
        <w:rPr>
          <w:rFonts w:ascii="Times New Roman" w:eastAsia="Arial Unicode MS" w:hAnsi="Times New Roman"/>
          <w:sz w:val="24"/>
          <w:szCs w:val="24"/>
          <w:lang w:eastAsia="lv-LV"/>
        </w:rPr>
        <w:t> </w:t>
      </w:r>
      <w:r w:rsidRPr="002C52DF">
        <w:rPr>
          <w:rFonts w:ascii="Times New Roman" w:eastAsia="Arial Unicode MS" w:hAnsi="Times New Roman"/>
          <w:sz w:val="24"/>
          <w:szCs w:val="24"/>
          <w:lang w:eastAsia="lv-LV"/>
        </w:rPr>
        <w:t xml:space="preserve">karūga </w:t>
      </w:r>
      <w:r w:rsidR="00D75A96">
        <w:rPr>
          <w:rFonts w:ascii="Times New Roman" w:eastAsia="Arial Unicode MS" w:hAnsi="Times New Roman"/>
          <w:sz w:val="24"/>
          <w:szCs w:val="24"/>
          <w:lang w:eastAsia="lv-LV"/>
        </w:rPr>
        <w:t>tumsai zyls-bolts</w:t>
      </w:r>
      <w:r w:rsidRPr="002C52DF">
        <w:rPr>
          <w:rFonts w:ascii="Times New Roman" w:eastAsia="Arial Unicode MS" w:hAnsi="Times New Roman"/>
          <w:sz w:val="24"/>
          <w:szCs w:val="24"/>
          <w:lang w:eastAsia="lv-LV"/>
        </w:rPr>
        <w:t>-</w:t>
      </w:r>
      <w:r w:rsidR="00D75A96">
        <w:rPr>
          <w:rFonts w:ascii="Times New Roman" w:eastAsia="Arial Unicode MS" w:hAnsi="Times New Roman"/>
          <w:sz w:val="24"/>
          <w:szCs w:val="24"/>
          <w:lang w:eastAsia="lv-LV"/>
        </w:rPr>
        <w:t>tymsai zyls</w:t>
      </w:r>
      <w:r w:rsidR="00B37059" w:rsidRPr="002C52DF">
        <w:rPr>
          <w:rFonts w:ascii="Times New Roman" w:eastAsia="Arial Unicode MS" w:hAnsi="Times New Roman"/>
          <w:sz w:val="24"/>
          <w:szCs w:val="24"/>
          <w:lang w:eastAsia="lv-LV"/>
        </w:rPr>
        <w:t xml:space="preserve"> streipu attīceiba ir 2:1:2,</w:t>
      </w:r>
    </w:p>
    <w:p w14:paraId="11DFBBD8" w14:textId="77777777" w:rsidR="00B37059" w:rsidRPr="002C52DF" w:rsidRDefault="00B37059" w:rsidP="00852553">
      <w:pPr>
        <w:spacing w:after="0" w:line="240" w:lineRule="auto"/>
        <w:ind w:left="851" w:hanging="284"/>
        <w:rPr>
          <w:rFonts w:ascii="Times New Roman" w:eastAsia="Arial Unicode MS" w:hAnsi="Times New Roman"/>
          <w:sz w:val="24"/>
          <w:szCs w:val="24"/>
          <w:lang w:eastAsia="lv-LV"/>
        </w:rPr>
      </w:pPr>
      <w:r w:rsidRPr="002C52DF">
        <w:rPr>
          <w:rFonts w:ascii="Times New Roman" w:eastAsia="Arial Unicode MS" w:hAnsi="Times New Roman"/>
          <w:sz w:val="24"/>
          <w:szCs w:val="24"/>
          <w:lang w:eastAsia="lv-LV"/>
        </w:rPr>
        <w:t>c)</w:t>
      </w:r>
      <w:r w:rsidR="00852553">
        <w:rPr>
          <w:rFonts w:ascii="Times New Roman" w:eastAsia="Arial Unicode MS" w:hAnsi="Times New Roman"/>
          <w:sz w:val="24"/>
          <w:szCs w:val="24"/>
          <w:lang w:eastAsia="lv-LV"/>
        </w:rPr>
        <w:t> </w:t>
      </w:r>
      <w:r w:rsidRPr="002C52DF">
        <w:rPr>
          <w:rFonts w:ascii="Times New Roman" w:eastAsia="Arial Unicode MS" w:hAnsi="Times New Roman"/>
          <w:sz w:val="24"/>
          <w:szCs w:val="24"/>
          <w:lang w:eastAsia="lv-LV"/>
        </w:rPr>
        <w:t>karūga pl</w:t>
      </w:r>
      <w:r w:rsidR="002C52DF" w:rsidRPr="002C52DF">
        <w:rPr>
          <w:rFonts w:ascii="Times New Roman" w:eastAsia="Arial Unicode MS" w:hAnsi="Times New Roman"/>
          <w:sz w:val="24"/>
          <w:szCs w:val="24"/>
          <w:lang w:eastAsia="lv-LV"/>
        </w:rPr>
        <w:t>otuma i garuma attīceiba ir 1:2.</w:t>
      </w:r>
    </w:p>
    <w:p w14:paraId="4F35FA34" w14:textId="77777777" w:rsidR="00B37059" w:rsidRPr="002C52DF" w:rsidRDefault="00B37059" w:rsidP="00852553">
      <w:p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2C52DF">
        <w:rPr>
          <w:rFonts w:ascii="Times New Roman" w:eastAsia="Arial Unicode MS" w:hAnsi="Times New Roman"/>
          <w:bCs/>
          <w:sz w:val="24"/>
          <w:szCs w:val="24"/>
          <w:lang w:eastAsia="lv-LV"/>
        </w:rPr>
        <w:t>2.</w:t>
      </w:r>
      <w:r w:rsidR="00852553">
        <w:rPr>
          <w:rFonts w:ascii="Times New Roman" w:eastAsia="Arial Unicode MS" w:hAnsi="Times New Roman"/>
          <w:bCs/>
          <w:sz w:val="24"/>
          <w:szCs w:val="24"/>
          <w:lang w:eastAsia="lv-LV"/>
        </w:rPr>
        <w:t> </w:t>
      </w:r>
      <w:r w:rsidRPr="002C52DF">
        <w:rPr>
          <w:rFonts w:ascii="Times New Roman" w:eastAsia="Arial Unicode MS" w:hAnsi="Times New Roman"/>
          <w:bCs/>
          <w:sz w:val="24"/>
          <w:szCs w:val="24"/>
          <w:lang w:eastAsia="lv-LV"/>
        </w:rPr>
        <w:t>Latgalīšu</w:t>
      </w:r>
      <w:r w:rsidR="00D75A96">
        <w:rPr>
          <w:rFonts w:ascii="Times New Roman" w:eastAsia="Arial Unicode MS" w:hAnsi="Times New Roman"/>
          <w:bCs/>
          <w:sz w:val="24"/>
          <w:szCs w:val="24"/>
          <w:lang w:eastAsia="lv-LV"/>
        </w:rPr>
        <w:t xml:space="preserve"> (Latgolys)</w:t>
      </w:r>
      <w:r w:rsidRPr="002C52DF">
        <w:rPr>
          <w:rFonts w:ascii="Times New Roman" w:eastAsia="Arial Unicode MS" w:hAnsi="Times New Roman"/>
          <w:bCs/>
          <w:sz w:val="24"/>
          <w:szCs w:val="24"/>
          <w:lang w:eastAsia="lv-LV"/>
        </w:rPr>
        <w:t xml:space="preserve"> karūga izveiduotuojs ir viesturnīks Māris Rumaks, karūgs pyrmū reizi ir lītuots </w:t>
      </w:r>
      <w:r w:rsidRPr="002C52DF">
        <w:rPr>
          <w:rFonts w:ascii="Times New Roman" w:hAnsi="Times New Roman"/>
          <w:sz w:val="24"/>
          <w:szCs w:val="24"/>
        </w:rPr>
        <w:t>2010. goda 4. junī Latvejis Īšklītu ministrejis sporta spēlēs, puorstuovūt Latgolys regiona policejis puorvaļdi.</w:t>
      </w:r>
    </w:p>
    <w:p w14:paraId="64CC783A" w14:textId="77777777" w:rsidR="00B37059" w:rsidRPr="002C52DF" w:rsidRDefault="00B37059" w:rsidP="00852553">
      <w:pPr>
        <w:tabs>
          <w:tab w:val="left" w:pos="3345"/>
        </w:tabs>
        <w:spacing w:after="0" w:line="240" w:lineRule="auto"/>
        <w:ind w:left="567" w:hanging="284"/>
        <w:rPr>
          <w:rFonts w:ascii="Times New Roman" w:hAnsi="Times New Roman"/>
          <w:sz w:val="24"/>
          <w:szCs w:val="24"/>
        </w:rPr>
      </w:pPr>
      <w:r w:rsidRPr="002C52DF">
        <w:rPr>
          <w:rFonts w:ascii="Times New Roman" w:hAnsi="Times New Roman"/>
          <w:sz w:val="24"/>
          <w:szCs w:val="24"/>
        </w:rPr>
        <w:t>3.</w:t>
      </w:r>
      <w:r w:rsidR="00852553">
        <w:rPr>
          <w:rFonts w:ascii="Times New Roman" w:hAnsi="Times New Roman"/>
          <w:sz w:val="24"/>
          <w:szCs w:val="24"/>
        </w:rPr>
        <w:t> </w:t>
      </w:r>
      <w:r w:rsidRPr="002C52DF">
        <w:rPr>
          <w:rFonts w:ascii="Times New Roman" w:hAnsi="Times New Roman"/>
          <w:sz w:val="24"/>
          <w:szCs w:val="24"/>
        </w:rPr>
        <w:t>Latgalīšu</w:t>
      </w:r>
      <w:r w:rsidR="00D75A96">
        <w:rPr>
          <w:rFonts w:ascii="Times New Roman" w:hAnsi="Times New Roman"/>
          <w:sz w:val="24"/>
          <w:szCs w:val="24"/>
        </w:rPr>
        <w:t xml:space="preserve"> (Latgolys)</w:t>
      </w:r>
      <w:r w:rsidRPr="002C52DF">
        <w:rPr>
          <w:rFonts w:ascii="Times New Roman" w:hAnsi="Times New Roman"/>
          <w:sz w:val="24"/>
          <w:szCs w:val="24"/>
        </w:rPr>
        <w:t xml:space="preserve"> karūga simboliskuo izpratne </w:t>
      </w:r>
      <w:r w:rsidR="00852553">
        <w:rPr>
          <w:rFonts w:ascii="Times New Roman" w:hAnsi="Times New Roman"/>
          <w:sz w:val="24"/>
          <w:szCs w:val="24"/>
        </w:rPr>
        <w:t>(aproksta autore Anna Rancāne):</w:t>
      </w:r>
    </w:p>
    <w:p w14:paraId="132D3306" w14:textId="77777777" w:rsidR="00B37059" w:rsidRPr="002C52DF" w:rsidRDefault="00B37059" w:rsidP="008515D7">
      <w:pPr>
        <w:spacing w:after="0" w:line="240" w:lineRule="auto"/>
        <w:ind w:left="1134"/>
        <w:jc w:val="both"/>
        <w:rPr>
          <w:rFonts w:ascii="Times New Roman" w:hAnsi="Times New Roman"/>
          <w:i/>
          <w:sz w:val="24"/>
          <w:szCs w:val="24"/>
        </w:rPr>
      </w:pPr>
      <w:r w:rsidRPr="002C52DF">
        <w:rPr>
          <w:rFonts w:ascii="Times New Roman" w:hAnsi="Times New Roman"/>
          <w:i/>
          <w:sz w:val="24"/>
          <w:szCs w:val="24"/>
        </w:rPr>
        <w:t>Timseņš guoja, timseņš guoja,</w:t>
      </w:r>
    </w:p>
    <w:p w14:paraId="480B1A83" w14:textId="77777777" w:rsidR="00B37059" w:rsidRPr="002C52DF" w:rsidRDefault="00B37059" w:rsidP="008515D7">
      <w:pPr>
        <w:spacing w:after="0" w:line="240" w:lineRule="auto"/>
        <w:ind w:left="1134"/>
        <w:jc w:val="both"/>
        <w:rPr>
          <w:rFonts w:ascii="Times New Roman" w:hAnsi="Times New Roman"/>
          <w:i/>
          <w:sz w:val="24"/>
          <w:szCs w:val="24"/>
        </w:rPr>
      </w:pPr>
      <w:r w:rsidRPr="002C52DF">
        <w:rPr>
          <w:rFonts w:ascii="Times New Roman" w:hAnsi="Times New Roman"/>
          <w:i/>
          <w:sz w:val="24"/>
          <w:szCs w:val="24"/>
        </w:rPr>
        <w:t>Es par tymsu nabāduoju.</w:t>
      </w:r>
    </w:p>
    <w:p w14:paraId="6D04E94E" w14:textId="77777777" w:rsidR="00B37059" w:rsidRPr="003870EC" w:rsidRDefault="00B37059" w:rsidP="008515D7">
      <w:pPr>
        <w:spacing w:after="0" w:line="240" w:lineRule="auto"/>
        <w:ind w:left="1134"/>
        <w:jc w:val="both"/>
        <w:rPr>
          <w:rFonts w:ascii="Times New Roman" w:hAnsi="Times New Roman"/>
          <w:i/>
          <w:sz w:val="24"/>
          <w:szCs w:val="24"/>
        </w:rPr>
      </w:pPr>
      <w:r w:rsidRPr="003870EC">
        <w:rPr>
          <w:rFonts w:ascii="Times New Roman" w:hAnsi="Times New Roman"/>
          <w:i/>
          <w:sz w:val="24"/>
          <w:szCs w:val="24"/>
        </w:rPr>
        <w:t>Bej munam(i) kumeļam(i)</w:t>
      </w:r>
    </w:p>
    <w:p w14:paraId="70774DBE" w14:textId="77777777" w:rsidR="00B37059" w:rsidRPr="003870EC" w:rsidRDefault="00B37059" w:rsidP="008515D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870EC">
        <w:rPr>
          <w:rFonts w:ascii="Times New Roman" w:hAnsi="Times New Roman"/>
          <w:i/>
          <w:sz w:val="24"/>
          <w:szCs w:val="24"/>
        </w:rPr>
        <w:t>Zvaigžņu dečeits mugorā...</w:t>
      </w:r>
      <w:r w:rsidRPr="003870EC">
        <w:rPr>
          <w:rFonts w:ascii="Times New Roman" w:hAnsi="Times New Roman"/>
          <w:sz w:val="24"/>
          <w:szCs w:val="24"/>
        </w:rPr>
        <w:t xml:space="preserve"> </w:t>
      </w:r>
    </w:p>
    <w:p w14:paraId="2BEE6E55" w14:textId="77777777" w:rsidR="00B37059" w:rsidRPr="003870EC" w:rsidRDefault="00B37059" w:rsidP="008515D7">
      <w:pPr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3870EC">
        <w:rPr>
          <w:rFonts w:ascii="Times New Roman" w:hAnsi="Times New Roman"/>
          <w:sz w:val="24"/>
          <w:szCs w:val="24"/>
        </w:rPr>
        <w:t xml:space="preserve">Bolta gaismys jūsla nu zvaigžņu roksta </w:t>
      </w:r>
      <w:r w:rsidRPr="00336354">
        <w:rPr>
          <w:rFonts w:ascii="Times New Roman" w:hAnsi="Times New Roman"/>
          <w:sz w:val="24"/>
          <w:szCs w:val="24"/>
        </w:rPr>
        <w:t>puorškēle tymsai zylū nakti, ruodūt gaišu ceļu latgalīšu ticeibai, pošapziņai i spākam. Latgalīšu</w:t>
      </w:r>
      <w:r w:rsidR="00D75A96" w:rsidRPr="00336354">
        <w:rPr>
          <w:rFonts w:ascii="Times New Roman" w:hAnsi="Times New Roman"/>
          <w:sz w:val="24"/>
          <w:szCs w:val="24"/>
        </w:rPr>
        <w:t xml:space="preserve"> (Latgolys)</w:t>
      </w:r>
      <w:r w:rsidRPr="00336354">
        <w:rPr>
          <w:rFonts w:ascii="Times New Roman" w:hAnsi="Times New Roman"/>
          <w:sz w:val="24"/>
          <w:szCs w:val="24"/>
        </w:rPr>
        <w:t xml:space="preserve"> karūgs, </w:t>
      </w:r>
      <w:r w:rsidR="003E5057" w:rsidRPr="00336354">
        <w:rPr>
          <w:rFonts w:ascii="Times New Roman" w:hAnsi="Times New Roman"/>
          <w:sz w:val="24"/>
          <w:szCs w:val="24"/>
        </w:rPr>
        <w:t>lai</w:t>
      </w:r>
      <w:r w:rsidRPr="00336354">
        <w:rPr>
          <w:rFonts w:ascii="Times New Roman" w:hAnsi="Times New Roman"/>
          <w:sz w:val="24"/>
          <w:szCs w:val="24"/>
        </w:rPr>
        <w:t xml:space="preserve"> ari izveiduots tik 21. godu symta suokumā, ir kai trešuos godu tyukstūšys latgalīšu atmūdys simbols. Tymsai zylajā kruosā ir īaustys godu symtim vacys tradicejis i tykumiskuos vierteibys. Tei ir naktineicu kruosa, pajimta nu senejūs latgaļu gūda driebu, meitu v</w:t>
      </w:r>
      <w:r w:rsidR="003E5057" w:rsidRPr="00336354">
        <w:rPr>
          <w:rFonts w:ascii="Times New Roman" w:hAnsi="Times New Roman"/>
          <w:sz w:val="24"/>
          <w:szCs w:val="24"/>
        </w:rPr>
        <w:t>y</w:t>
      </w:r>
      <w:r w:rsidRPr="00336354">
        <w:rPr>
          <w:rFonts w:ascii="Times New Roman" w:hAnsi="Times New Roman"/>
          <w:sz w:val="24"/>
          <w:szCs w:val="24"/>
        </w:rPr>
        <w:t>lnaiņu i puišu svuorka, simbolizej Latgolu kai tradicionalu</w:t>
      </w:r>
      <w:r w:rsidRPr="003870EC">
        <w:rPr>
          <w:rFonts w:ascii="Times New Roman" w:hAnsi="Times New Roman"/>
          <w:sz w:val="24"/>
          <w:szCs w:val="24"/>
        </w:rPr>
        <w:t xml:space="preserve"> zylūs azaru zemi i kai Muorys zemi: zyluo kruosa katuoļu Bazneicā ir Jaunovys Marejis simbols. </w:t>
      </w:r>
    </w:p>
    <w:p w14:paraId="750B738A" w14:textId="77777777" w:rsidR="00B37059" w:rsidRPr="003870EC" w:rsidRDefault="00B37059" w:rsidP="008515D7">
      <w:pPr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3870EC">
        <w:rPr>
          <w:rFonts w:ascii="Times New Roman" w:hAnsi="Times New Roman"/>
          <w:sz w:val="24"/>
          <w:szCs w:val="24"/>
        </w:rPr>
        <w:t>Karūga forma atkuortoj Latvejis vaļsts karūga formu, ar tū ruodūt pīdareibu Latvejai i vīnuoteibu ar vysim Latvejis dzeivuotuojim. Karūga garums ir iz pusis leluoks par juo plotumu, i boltuo horizontaluo vyda streipe aizjam 1/5 daļu nu karūga laukuma. Taidys pošys formys ir lībīšu, sieļu i Latgolys centraluos piļsātys – Rēzekni</w:t>
      </w:r>
      <w:r w:rsidR="001A3349" w:rsidRPr="003870EC">
        <w:rPr>
          <w:rFonts w:ascii="Times New Roman" w:hAnsi="Times New Roman"/>
          <w:sz w:val="24"/>
          <w:szCs w:val="24"/>
        </w:rPr>
        <w:t>s </w:t>
      </w:r>
      <w:r w:rsidRPr="003870EC">
        <w:rPr>
          <w:rFonts w:ascii="Times New Roman" w:hAnsi="Times New Roman"/>
          <w:sz w:val="24"/>
          <w:szCs w:val="24"/>
        </w:rPr>
        <w:t xml:space="preserve">– karūgi. </w:t>
      </w:r>
    </w:p>
    <w:p w14:paraId="535C6BF8" w14:textId="77777777" w:rsidR="001A3349" w:rsidRPr="003870EC" w:rsidRDefault="001A3349" w:rsidP="001A33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A6E63B" w14:textId="77777777" w:rsidR="00B37059" w:rsidRPr="003870EC" w:rsidRDefault="00B37059" w:rsidP="001A3349">
      <w:pPr>
        <w:spacing w:after="0" w:line="240" w:lineRule="auto"/>
        <w:jc w:val="both"/>
        <w:rPr>
          <w:rFonts w:ascii="Times New Roman" w:hAnsi="Times New Roman"/>
          <w:b/>
          <w:color w:val="2A2C26"/>
          <w:sz w:val="24"/>
          <w:szCs w:val="24"/>
        </w:rPr>
      </w:pPr>
      <w:r w:rsidRPr="003870EC">
        <w:rPr>
          <w:rFonts w:ascii="Times New Roman" w:hAnsi="Times New Roman"/>
          <w:b/>
          <w:sz w:val="24"/>
          <w:szCs w:val="24"/>
        </w:rPr>
        <w:t>1.7. </w:t>
      </w:r>
      <w:r w:rsidR="00856E21" w:rsidRPr="003870EC">
        <w:rPr>
          <w:rFonts w:ascii="Times New Roman" w:hAnsi="Times New Roman"/>
          <w:b/>
          <w:sz w:val="24"/>
          <w:szCs w:val="24"/>
        </w:rPr>
        <w:t xml:space="preserve">Saīta rezolucejis </w:t>
      </w:r>
      <w:r w:rsidRPr="003870EC">
        <w:rPr>
          <w:rFonts w:ascii="Times New Roman" w:hAnsi="Times New Roman"/>
          <w:b/>
          <w:sz w:val="24"/>
          <w:szCs w:val="24"/>
        </w:rPr>
        <w:t>izpiļdis komiteja</w:t>
      </w:r>
    </w:p>
    <w:p w14:paraId="6CDB36CE" w14:textId="77777777" w:rsidR="00B37059" w:rsidRPr="00BE6DD0" w:rsidRDefault="00B37059" w:rsidP="008515D7">
      <w:p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3870EC">
        <w:rPr>
          <w:rFonts w:ascii="Times New Roman" w:hAnsi="Times New Roman"/>
          <w:color w:val="2A2C26"/>
          <w:sz w:val="24"/>
          <w:szCs w:val="24"/>
        </w:rPr>
        <w:t>1.</w:t>
      </w:r>
      <w:r w:rsidR="008515D7">
        <w:rPr>
          <w:rFonts w:ascii="Times New Roman" w:hAnsi="Times New Roman"/>
          <w:color w:val="2A2C26"/>
          <w:sz w:val="24"/>
          <w:szCs w:val="24"/>
        </w:rPr>
        <w:t> </w:t>
      </w:r>
      <w:r w:rsidR="00856E21" w:rsidRPr="003870EC">
        <w:rPr>
          <w:rFonts w:ascii="Times New Roman" w:hAnsi="Times New Roman"/>
          <w:color w:val="2A2C26"/>
          <w:sz w:val="24"/>
          <w:szCs w:val="24"/>
        </w:rPr>
        <w:t xml:space="preserve">Saīta rezolucejis </w:t>
      </w:r>
      <w:r w:rsidRPr="003870EC">
        <w:rPr>
          <w:rFonts w:ascii="Times New Roman" w:hAnsi="Times New Roman"/>
          <w:sz w:val="24"/>
          <w:szCs w:val="24"/>
        </w:rPr>
        <w:t xml:space="preserve">izpiļdis komiteja (tuoļuok – Komiteja) teik īvālāta </w:t>
      </w:r>
      <w:r w:rsidR="00856E21" w:rsidRPr="003870EC">
        <w:rPr>
          <w:rFonts w:ascii="Times New Roman" w:hAnsi="Times New Roman"/>
          <w:sz w:val="24"/>
          <w:szCs w:val="24"/>
        </w:rPr>
        <w:t xml:space="preserve">Saīta </w:t>
      </w:r>
      <w:r w:rsidRPr="003870EC">
        <w:rPr>
          <w:rFonts w:ascii="Times New Roman" w:hAnsi="Times New Roman"/>
          <w:sz w:val="24"/>
          <w:szCs w:val="24"/>
        </w:rPr>
        <w:t xml:space="preserve">laikā ar </w:t>
      </w:r>
      <w:r w:rsidRPr="00BE6DD0">
        <w:rPr>
          <w:rFonts w:ascii="Times New Roman" w:hAnsi="Times New Roman"/>
          <w:sz w:val="24"/>
          <w:szCs w:val="24"/>
        </w:rPr>
        <w:t xml:space="preserve">vīnkuoršu bolsu vairuokumu. </w:t>
      </w:r>
    </w:p>
    <w:p w14:paraId="30D260B7" w14:textId="77777777" w:rsidR="00B37059" w:rsidRPr="003870EC" w:rsidRDefault="00B37059" w:rsidP="008515D7">
      <w:p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3870EC">
        <w:rPr>
          <w:rFonts w:ascii="Times New Roman" w:hAnsi="Times New Roman"/>
          <w:sz w:val="24"/>
          <w:szCs w:val="24"/>
        </w:rPr>
        <w:t>2.</w:t>
      </w:r>
      <w:r w:rsidR="008515D7">
        <w:rPr>
          <w:rFonts w:ascii="Times New Roman" w:hAnsi="Times New Roman"/>
          <w:sz w:val="24"/>
          <w:szCs w:val="24"/>
        </w:rPr>
        <w:t> </w:t>
      </w:r>
      <w:r w:rsidRPr="003870EC">
        <w:rPr>
          <w:rFonts w:ascii="Times New Roman" w:hAnsi="Times New Roman"/>
          <w:sz w:val="24"/>
          <w:szCs w:val="24"/>
        </w:rPr>
        <w:t xml:space="preserve">Komiteju veidoj </w:t>
      </w:r>
      <w:r w:rsidR="002C52DF">
        <w:rPr>
          <w:rFonts w:ascii="Times New Roman" w:hAnsi="Times New Roman"/>
          <w:sz w:val="24"/>
          <w:szCs w:val="24"/>
        </w:rPr>
        <w:t>11 </w:t>
      </w:r>
      <w:r w:rsidRPr="003870EC">
        <w:rPr>
          <w:rFonts w:ascii="Times New Roman" w:hAnsi="Times New Roman"/>
          <w:sz w:val="24"/>
          <w:szCs w:val="24"/>
        </w:rPr>
        <w:t>cylvāku, kas puorstuov:</w:t>
      </w:r>
    </w:p>
    <w:p w14:paraId="11D52B45" w14:textId="77777777" w:rsidR="00B37059" w:rsidRPr="003870EC" w:rsidRDefault="00B37059" w:rsidP="008515D7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870EC">
        <w:rPr>
          <w:rFonts w:ascii="Times New Roman" w:hAnsi="Times New Roman"/>
          <w:sz w:val="24"/>
          <w:szCs w:val="24"/>
        </w:rPr>
        <w:t>a)</w:t>
      </w:r>
      <w:r w:rsidR="008515D7">
        <w:rPr>
          <w:rFonts w:ascii="Times New Roman" w:hAnsi="Times New Roman"/>
          <w:sz w:val="24"/>
          <w:szCs w:val="24"/>
        </w:rPr>
        <w:t> </w:t>
      </w:r>
      <w:r w:rsidRPr="003870EC">
        <w:rPr>
          <w:rFonts w:ascii="Times New Roman" w:hAnsi="Times New Roman"/>
          <w:sz w:val="24"/>
          <w:szCs w:val="24"/>
        </w:rPr>
        <w:t>or</w:t>
      </w:r>
      <w:r w:rsidR="002C52DF">
        <w:rPr>
          <w:rFonts w:ascii="Times New Roman" w:hAnsi="Times New Roman"/>
          <w:sz w:val="24"/>
          <w:szCs w:val="24"/>
        </w:rPr>
        <w:t xml:space="preserve">ganizātuojis institucejis: </w:t>
      </w:r>
      <w:r w:rsidRPr="003870EC">
        <w:rPr>
          <w:rFonts w:ascii="Times New Roman" w:hAnsi="Times New Roman"/>
          <w:sz w:val="24"/>
          <w:szCs w:val="24"/>
        </w:rPr>
        <w:t>Latgalīšu kulturys bīdreibys</w:t>
      </w:r>
      <w:r w:rsidR="006B50DF" w:rsidRPr="003870EC">
        <w:rPr>
          <w:rFonts w:ascii="Times New Roman" w:hAnsi="Times New Roman"/>
          <w:sz w:val="24"/>
          <w:szCs w:val="24"/>
        </w:rPr>
        <w:t xml:space="preserve"> vaļdis </w:t>
      </w:r>
      <w:r w:rsidR="006B50DF" w:rsidRPr="003870EC">
        <w:rPr>
          <w:rStyle w:val="st"/>
          <w:rFonts w:ascii="Times New Roman" w:hAnsi="Times New Roman"/>
          <w:sz w:val="24"/>
          <w:szCs w:val="24"/>
        </w:rPr>
        <w:t>prīšksādātuojs</w:t>
      </w:r>
      <w:r w:rsidR="002C52DF">
        <w:rPr>
          <w:rFonts w:ascii="Times New Roman" w:hAnsi="Times New Roman"/>
          <w:sz w:val="24"/>
          <w:szCs w:val="24"/>
        </w:rPr>
        <w:t xml:space="preserve">, </w:t>
      </w:r>
      <w:r w:rsidRPr="003870EC">
        <w:rPr>
          <w:rFonts w:ascii="Times New Roman" w:hAnsi="Times New Roman"/>
          <w:sz w:val="24"/>
          <w:szCs w:val="24"/>
        </w:rPr>
        <w:t>Rēzeknis Tehnologeju akademejis</w:t>
      </w:r>
      <w:r w:rsidR="006B50DF" w:rsidRPr="003870EC">
        <w:rPr>
          <w:rFonts w:ascii="Times New Roman" w:hAnsi="Times New Roman"/>
          <w:sz w:val="24"/>
          <w:szCs w:val="24"/>
        </w:rPr>
        <w:t xml:space="preserve"> rektors</w:t>
      </w:r>
      <w:r w:rsidR="002C52DF">
        <w:rPr>
          <w:rFonts w:ascii="Times New Roman" w:hAnsi="Times New Roman"/>
          <w:sz w:val="24"/>
          <w:szCs w:val="24"/>
        </w:rPr>
        <w:t xml:space="preserve">, </w:t>
      </w:r>
      <w:r w:rsidRPr="003870EC">
        <w:rPr>
          <w:rFonts w:ascii="Times New Roman" w:hAnsi="Times New Roman"/>
          <w:sz w:val="24"/>
          <w:szCs w:val="24"/>
        </w:rPr>
        <w:t>Daugovpiļa Universitatis</w:t>
      </w:r>
      <w:r w:rsidR="006B50DF" w:rsidRPr="003870EC">
        <w:rPr>
          <w:rFonts w:ascii="Times New Roman" w:hAnsi="Times New Roman"/>
          <w:sz w:val="24"/>
          <w:szCs w:val="24"/>
        </w:rPr>
        <w:t xml:space="preserve"> rektors</w:t>
      </w:r>
      <w:r w:rsidRPr="003870EC">
        <w:rPr>
          <w:rFonts w:ascii="Times New Roman" w:hAnsi="Times New Roman"/>
          <w:sz w:val="24"/>
          <w:szCs w:val="24"/>
        </w:rPr>
        <w:t>,</w:t>
      </w:r>
    </w:p>
    <w:p w14:paraId="39E9A0ED" w14:textId="77777777" w:rsidR="00B37059" w:rsidRPr="00336354" w:rsidRDefault="00B37059" w:rsidP="008515D7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870EC">
        <w:rPr>
          <w:rFonts w:ascii="Times New Roman" w:hAnsi="Times New Roman"/>
          <w:sz w:val="24"/>
          <w:szCs w:val="24"/>
        </w:rPr>
        <w:t>b)</w:t>
      </w:r>
      <w:r w:rsidR="008515D7">
        <w:rPr>
          <w:rFonts w:ascii="Times New Roman" w:hAnsi="Times New Roman"/>
          <w:sz w:val="24"/>
          <w:szCs w:val="24"/>
        </w:rPr>
        <w:t> </w:t>
      </w:r>
      <w:r w:rsidR="006B50DF" w:rsidRPr="003870EC">
        <w:rPr>
          <w:rFonts w:ascii="Times New Roman" w:hAnsi="Times New Roman"/>
          <w:sz w:val="24"/>
          <w:szCs w:val="24"/>
        </w:rPr>
        <w:t xml:space="preserve">Saīta </w:t>
      </w:r>
      <w:r w:rsidRPr="003870EC">
        <w:rPr>
          <w:rFonts w:ascii="Times New Roman" w:hAnsi="Times New Roman"/>
          <w:sz w:val="24"/>
          <w:szCs w:val="24"/>
        </w:rPr>
        <w:t xml:space="preserve">sekceju (ci jūmu) vadeituojus: 1 nu tautsaimnīceibys, 1 – tīseibu zynuotņu, 2 – </w:t>
      </w:r>
      <w:r w:rsidRPr="00336354">
        <w:rPr>
          <w:rFonts w:ascii="Times New Roman" w:hAnsi="Times New Roman"/>
          <w:sz w:val="24"/>
          <w:szCs w:val="24"/>
        </w:rPr>
        <w:t>latgalistikys, nu kurūs vīns i</w:t>
      </w:r>
      <w:r w:rsidR="002C52DF" w:rsidRPr="00336354">
        <w:rPr>
          <w:rFonts w:ascii="Times New Roman" w:hAnsi="Times New Roman"/>
          <w:sz w:val="24"/>
          <w:szCs w:val="24"/>
        </w:rPr>
        <w:t>r latgalīšu volūdys specialists</w:t>
      </w:r>
      <w:r w:rsidRPr="00336354">
        <w:rPr>
          <w:rFonts w:ascii="Times New Roman" w:hAnsi="Times New Roman"/>
          <w:sz w:val="24"/>
          <w:szCs w:val="24"/>
        </w:rPr>
        <w:t>,</w:t>
      </w:r>
      <w:r w:rsidR="003E5057" w:rsidRPr="00336354">
        <w:rPr>
          <w:rFonts w:ascii="Times New Roman" w:hAnsi="Times New Roman"/>
          <w:sz w:val="24"/>
          <w:szCs w:val="24"/>
        </w:rPr>
        <w:t xml:space="preserve"> </w:t>
      </w:r>
    </w:p>
    <w:p w14:paraId="52CF7A0A" w14:textId="77777777" w:rsidR="00B37059" w:rsidRPr="00336354" w:rsidRDefault="00B37059" w:rsidP="008515D7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36354">
        <w:rPr>
          <w:rFonts w:ascii="Times New Roman" w:hAnsi="Times New Roman"/>
          <w:sz w:val="24"/>
          <w:szCs w:val="24"/>
        </w:rPr>
        <w:t>c)</w:t>
      </w:r>
      <w:r w:rsidR="008515D7" w:rsidRPr="00336354">
        <w:rPr>
          <w:rFonts w:ascii="Times New Roman" w:hAnsi="Times New Roman"/>
          <w:sz w:val="24"/>
          <w:szCs w:val="24"/>
        </w:rPr>
        <w:t> </w:t>
      </w:r>
      <w:r w:rsidRPr="00336354">
        <w:rPr>
          <w:rStyle w:val="Emphasis"/>
          <w:rFonts w:ascii="Times New Roman" w:hAnsi="Times New Roman"/>
          <w:i w:val="0"/>
          <w:sz w:val="24"/>
          <w:szCs w:val="24"/>
        </w:rPr>
        <w:t>Latgolys planavuošonys regiona</w:t>
      </w:r>
      <w:r w:rsidRPr="00336354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336354">
        <w:rPr>
          <w:rStyle w:val="st"/>
          <w:rFonts w:ascii="Times New Roman" w:hAnsi="Times New Roman"/>
          <w:sz w:val="24"/>
          <w:szCs w:val="24"/>
        </w:rPr>
        <w:t>Atteisteibys padūmis prīšksādātuojs,</w:t>
      </w:r>
    </w:p>
    <w:p w14:paraId="7C89B895" w14:textId="77777777" w:rsidR="00B37059" w:rsidRPr="00336354" w:rsidRDefault="002C52DF" w:rsidP="008515D7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36354">
        <w:rPr>
          <w:rFonts w:ascii="Times New Roman" w:hAnsi="Times New Roman"/>
          <w:sz w:val="24"/>
          <w:szCs w:val="24"/>
        </w:rPr>
        <w:t>d)</w:t>
      </w:r>
      <w:r w:rsidR="008515D7" w:rsidRPr="00336354">
        <w:rPr>
          <w:rFonts w:ascii="Times New Roman" w:hAnsi="Times New Roman"/>
          <w:sz w:val="24"/>
          <w:szCs w:val="24"/>
        </w:rPr>
        <w:t> </w:t>
      </w:r>
      <w:r w:rsidRPr="00336354">
        <w:rPr>
          <w:rFonts w:ascii="Times New Roman" w:hAnsi="Times New Roman"/>
          <w:sz w:val="24"/>
          <w:szCs w:val="24"/>
        </w:rPr>
        <w:t>1 uorzemu latgalīšu puorstuovs</w:t>
      </w:r>
      <w:r w:rsidR="00B37059" w:rsidRPr="00336354">
        <w:rPr>
          <w:rFonts w:ascii="Times New Roman" w:hAnsi="Times New Roman"/>
          <w:sz w:val="24"/>
          <w:szCs w:val="24"/>
        </w:rPr>
        <w:t>,</w:t>
      </w:r>
    </w:p>
    <w:p w14:paraId="4A7B1BFF" w14:textId="77777777" w:rsidR="006B50DF" w:rsidRPr="00336354" w:rsidRDefault="002C52DF" w:rsidP="008515D7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36354">
        <w:rPr>
          <w:rFonts w:ascii="Times New Roman" w:hAnsi="Times New Roman"/>
          <w:sz w:val="24"/>
          <w:szCs w:val="24"/>
        </w:rPr>
        <w:t>e)</w:t>
      </w:r>
      <w:r w:rsidR="008515D7" w:rsidRPr="00336354">
        <w:rPr>
          <w:rFonts w:ascii="Times New Roman" w:hAnsi="Times New Roman"/>
          <w:sz w:val="24"/>
          <w:szCs w:val="24"/>
        </w:rPr>
        <w:t> </w:t>
      </w:r>
      <w:r w:rsidRPr="00336354">
        <w:rPr>
          <w:rFonts w:ascii="Times New Roman" w:hAnsi="Times New Roman"/>
          <w:sz w:val="24"/>
          <w:szCs w:val="24"/>
        </w:rPr>
        <w:t>1 katuoļu go</w:t>
      </w:r>
      <w:r w:rsidR="00B37059" w:rsidRPr="00336354">
        <w:rPr>
          <w:rFonts w:ascii="Times New Roman" w:hAnsi="Times New Roman"/>
          <w:sz w:val="24"/>
          <w:szCs w:val="24"/>
        </w:rPr>
        <w:t>reidznīceibys puorstuovs</w:t>
      </w:r>
      <w:r w:rsidR="003E5057" w:rsidRPr="00336354">
        <w:rPr>
          <w:rFonts w:ascii="Times New Roman" w:hAnsi="Times New Roman"/>
          <w:sz w:val="24"/>
          <w:szCs w:val="24"/>
        </w:rPr>
        <w:t>,</w:t>
      </w:r>
    </w:p>
    <w:p w14:paraId="6FEDE6D1" w14:textId="77777777" w:rsidR="00B37059" w:rsidRPr="00336354" w:rsidRDefault="002C52DF" w:rsidP="008515D7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36354">
        <w:rPr>
          <w:rFonts w:ascii="Times New Roman" w:hAnsi="Times New Roman"/>
          <w:sz w:val="24"/>
          <w:szCs w:val="24"/>
        </w:rPr>
        <w:t>f)</w:t>
      </w:r>
      <w:r w:rsidR="008515D7" w:rsidRPr="00336354">
        <w:rPr>
          <w:rFonts w:ascii="Times New Roman" w:hAnsi="Times New Roman"/>
          <w:sz w:val="24"/>
          <w:szCs w:val="24"/>
        </w:rPr>
        <w:t> </w:t>
      </w:r>
      <w:r w:rsidRPr="00336354">
        <w:rPr>
          <w:rFonts w:ascii="Times New Roman" w:hAnsi="Times New Roman"/>
          <w:sz w:val="24"/>
          <w:szCs w:val="24"/>
        </w:rPr>
        <w:t>1 </w:t>
      </w:r>
      <w:r w:rsidR="006B50DF" w:rsidRPr="00336354">
        <w:rPr>
          <w:rFonts w:ascii="Times New Roman" w:hAnsi="Times New Roman"/>
          <w:sz w:val="24"/>
          <w:szCs w:val="24"/>
        </w:rPr>
        <w:t>Latgalīšu volūdys, literaturys i kulturviesturis školuotuoju asoc</w:t>
      </w:r>
      <w:r w:rsidR="003E5057" w:rsidRPr="00336354">
        <w:rPr>
          <w:rFonts w:ascii="Times New Roman" w:hAnsi="Times New Roman"/>
          <w:sz w:val="24"/>
          <w:szCs w:val="24"/>
        </w:rPr>
        <w:t>i</w:t>
      </w:r>
      <w:r w:rsidR="006B50DF" w:rsidRPr="00336354">
        <w:rPr>
          <w:rFonts w:ascii="Times New Roman" w:hAnsi="Times New Roman"/>
          <w:sz w:val="24"/>
          <w:szCs w:val="24"/>
        </w:rPr>
        <w:t>acejis nūdybyn</w:t>
      </w:r>
      <w:r w:rsidR="003E5057" w:rsidRPr="00336354">
        <w:rPr>
          <w:rFonts w:ascii="Times New Roman" w:hAnsi="Times New Roman"/>
          <w:sz w:val="24"/>
          <w:szCs w:val="24"/>
        </w:rPr>
        <w:t>u</w:t>
      </w:r>
      <w:r w:rsidR="006B50DF" w:rsidRPr="00336354">
        <w:rPr>
          <w:rFonts w:ascii="Times New Roman" w:hAnsi="Times New Roman"/>
          <w:sz w:val="24"/>
          <w:szCs w:val="24"/>
        </w:rPr>
        <w:t>ojuma puorst</w:t>
      </w:r>
      <w:r w:rsidR="003E5057" w:rsidRPr="00336354">
        <w:rPr>
          <w:rFonts w:ascii="Times New Roman" w:hAnsi="Times New Roman"/>
          <w:sz w:val="24"/>
          <w:szCs w:val="24"/>
        </w:rPr>
        <w:t>u</w:t>
      </w:r>
      <w:r w:rsidR="006B50DF" w:rsidRPr="00336354">
        <w:rPr>
          <w:rFonts w:ascii="Times New Roman" w:hAnsi="Times New Roman"/>
          <w:sz w:val="24"/>
          <w:szCs w:val="24"/>
        </w:rPr>
        <w:t>ovs</w:t>
      </w:r>
      <w:r w:rsidR="00B37059" w:rsidRPr="00336354">
        <w:rPr>
          <w:rFonts w:ascii="Times New Roman" w:hAnsi="Times New Roman"/>
          <w:sz w:val="24"/>
          <w:szCs w:val="24"/>
        </w:rPr>
        <w:t>.</w:t>
      </w:r>
    </w:p>
    <w:p w14:paraId="14BCD052" w14:textId="0AD4628A" w:rsidR="00B37059" w:rsidRPr="00336354" w:rsidRDefault="002C52DF" w:rsidP="008515D7">
      <w:p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336354">
        <w:rPr>
          <w:rFonts w:ascii="Times New Roman" w:hAnsi="Times New Roman"/>
          <w:sz w:val="24"/>
          <w:szCs w:val="24"/>
        </w:rPr>
        <w:t>3. </w:t>
      </w:r>
      <w:r w:rsidR="00B37059" w:rsidRPr="00336354">
        <w:rPr>
          <w:rFonts w:ascii="Times New Roman" w:hAnsi="Times New Roman"/>
          <w:sz w:val="24"/>
          <w:szCs w:val="24"/>
        </w:rPr>
        <w:t>Komiteja izstruodoj darbeibys nūlykumu, izvierz</w:t>
      </w:r>
      <w:r w:rsidR="003E5057" w:rsidRPr="00336354">
        <w:rPr>
          <w:rFonts w:ascii="Times New Roman" w:hAnsi="Times New Roman"/>
          <w:sz w:val="24"/>
          <w:szCs w:val="24"/>
        </w:rPr>
        <w:t>a</w:t>
      </w:r>
      <w:r w:rsidR="00B37059" w:rsidRPr="00336354">
        <w:rPr>
          <w:rFonts w:ascii="Times New Roman" w:hAnsi="Times New Roman"/>
          <w:sz w:val="24"/>
          <w:szCs w:val="24"/>
        </w:rPr>
        <w:t xml:space="preserve"> i apstyprynoj prīšksādātuoju i juo </w:t>
      </w:r>
      <w:r w:rsidR="006B50DF" w:rsidRPr="00336354">
        <w:rPr>
          <w:rFonts w:ascii="Times New Roman" w:hAnsi="Times New Roman"/>
          <w:sz w:val="24"/>
          <w:szCs w:val="24"/>
        </w:rPr>
        <w:t xml:space="preserve">divus </w:t>
      </w:r>
      <w:r w:rsidR="00B37059" w:rsidRPr="00336354">
        <w:rPr>
          <w:rFonts w:ascii="Times New Roman" w:hAnsi="Times New Roman"/>
          <w:sz w:val="24"/>
          <w:szCs w:val="24"/>
        </w:rPr>
        <w:t>vītinīku</w:t>
      </w:r>
      <w:r w:rsidR="006B50DF" w:rsidRPr="00336354">
        <w:rPr>
          <w:rFonts w:ascii="Times New Roman" w:hAnsi="Times New Roman"/>
          <w:sz w:val="24"/>
          <w:szCs w:val="24"/>
        </w:rPr>
        <w:t>s</w:t>
      </w:r>
      <w:r w:rsidR="00A7199D" w:rsidRPr="00336354">
        <w:rPr>
          <w:rFonts w:ascii="Times New Roman" w:hAnsi="Times New Roman"/>
          <w:sz w:val="24"/>
          <w:szCs w:val="24"/>
        </w:rPr>
        <w:t xml:space="preserve">, </w:t>
      </w:r>
      <w:r w:rsidRPr="00336354">
        <w:rPr>
          <w:rFonts w:ascii="Times New Roman" w:hAnsi="Times New Roman"/>
          <w:sz w:val="24"/>
          <w:szCs w:val="24"/>
        </w:rPr>
        <w:t>kai ari sagatavoj</w:t>
      </w:r>
      <w:r w:rsidR="0093488D" w:rsidRPr="00336354">
        <w:rPr>
          <w:rFonts w:ascii="Times New Roman" w:hAnsi="Times New Roman"/>
          <w:sz w:val="24"/>
          <w:szCs w:val="24"/>
        </w:rPr>
        <w:t xml:space="preserve"> izvārsumu </w:t>
      </w:r>
      <w:r w:rsidR="00BB5108">
        <w:rPr>
          <w:rFonts w:ascii="Times New Roman" w:hAnsi="Times New Roman"/>
          <w:sz w:val="24"/>
          <w:szCs w:val="24"/>
        </w:rPr>
        <w:t>Rezolucejis 1.3. i</w:t>
      </w:r>
      <w:bookmarkStart w:id="0" w:name="_GoBack"/>
      <w:bookmarkEnd w:id="0"/>
      <w:r w:rsidR="002E6321" w:rsidRPr="00336354">
        <w:rPr>
          <w:rFonts w:ascii="Times New Roman" w:hAnsi="Times New Roman"/>
          <w:sz w:val="24"/>
          <w:szCs w:val="24"/>
        </w:rPr>
        <w:t xml:space="preserve"> </w:t>
      </w:r>
      <w:r w:rsidR="0093488D" w:rsidRPr="00336354">
        <w:rPr>
          <w:rFonts w:ascii="Times New Roman" w:hAnsi="Times New Roman"/>
          <w:sz w:val="24"/>
          <w:szCs w:val="24"/>
        </w:rPr>
        <w:t>3.</w:t>
      </w:r>
      <w:r w:rsidRPr="00336354">
        <w:rPr>
          <w:rFonts w:ascii="Times New Roman" w:hAnsi="Times New Roman"/>
          <w:sz w:val="24"/>
          <w:szCs w:val="24"/>
        </w:rPr>
        <w:t> </w:t>
      </w:r>
      <w:r w:rsidR="0093488D" w:rsidRPr="00336354">
        <w:rPr>
          <w:rFonts w:ascii="Times New Roman" w:hAnsi="Times New Roman"/>
          <w:sz w:val="24"/>
          <w:szCs w:val="24"/>
        </w:rPr>
        <w:t>punktam</w:t>
      </w:r>
      <w:r w:rsidR="0096489F" w:rsidRPr="00336354">
        <w:rPr>
          <w:rFonts w:ascii="Times New Roman" w:hAnsi="Times New Roman"/>
          <w:sz w:val="24"/>
          <w:szCs w:val="24"/>
        </w:rPr>
        <w:t xml:space="preserve">, napīceišameibys gadīnī </w:t>
      </w:r>
      <w:r w:rsidR="003E5057" w:rsidRPr="00336354">
        <w:rPr>
          <w:rFonts w:ascii="Times New Roman" w:hAnsi="Times New Roman"/>
          <w:sz w:val="24"/>
          <w:szCs w:val="24"/>
        </w:rPr>
        <w:t>pasauc</w:t>
      </w:r>
      <w:r w:rsidR="0096489F" w:rsidRPr="00336354">
        <w:rPr>
          <w:rFonts w:ascii="Times New Roman" w:hAnsi="Times New Roman"/>
          <w:sz w:val="24"/>
          <w:szCs w:val="24"/>
        </w:rPr>
        <w:t>ūt nūzaris specialistus</w:t>
      </w:r>
      <w:r w:rsidR="00B37059" w:rsidRPr="00336354">
        <w:rPr>
          <w:rFonts w:ascii="Times New Roman" w:hAnsi="Times New Roman"/>
          <w:sz w:val="24"/>
          <w:szCs w:val="24"/>
        </w:rPr>
        <w:t>.</w:t>
      </w:r>
    </w:p>
    <w:p w14:paraId="2A909EF3" w14:textId="77777777" w:rsidR="00B37059" w:rsidRPr="003870EC" w:rsidRDefault="002C52DF" w:rsidP="008515D7">
      <w:p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336354">
        <w:rPr>
          <w:rFonts w:ascii="Times New Roman" w:hAnsi="Times New Roman"/>
          <w:sz w:val="24"/>
          <w:szCs w:val="24"/>
        </w:rPr>
        <w:t>4. </w:t>
      </w:r>
      <w:r w:rsidR="00B37059" w:rsidRPr="00336354">
        <w:rPr>
          <w:rFonts w:ascii="Times New Roman" w:hAnsi="Times New Roman"/>
          <w:sz w:val="24"/>
          <w:szCs w:val="24"/>
        </w:rPr>
        <w:t xml:space="preserve">Komiseja na ratuok kai vīnu reizi pusgodā dūd publisku puorskotu par </w:t>
      </w:r>
      <w:r w:rsidR="00856E21" w:rsidRPr="00336354">
        <w:rPr>
          <w:rFonts w:ascii="Times New Roman" w:hAnsi="Times New Roman"/>
          <w:sz w:val="24"/>
          <w:szCs w:val="24"/>
        </w:rPr>
        <w:t xml:space="preserve">Saīta rezolucejis izpiļdis </w:t>
      </w:r>
      <w:r w:rsidR="00B37059" w:rsidRPr="00336354">
        <w:rPr>
          <w:rFonts w:ascii="Times New Roman" w:hAnsi="Times New Roman"/>
          <w:sz w:val="24"/>
          <w:szCs w:val="24"/>
        </w:rPr>
        <w:t xml:space="preserve">vierzeibu – </w:t>
      </w:r>
      <w:r w:rsidR="00B37059" w:rsidRPr="00336354">
        <w:rPr>
          <w:rStyle w:val="Emphasis"/>
          <w:rFonts w:ascii="Times New Roman" w:hAnsi="Times New Roman"/>
          <w:i w:val="0"/>
          <w:sz w:val="24"/>
          <w:szCs w:val="24"/>
        </w:rPr>
        <w:t>organizātuoju instituceju liemiejinstitucejom</w:t>
      </w:r>
      <w:r w:rsidR="00B37059" w:rsidRPr="003870EC">
        <w:rPr>
          <w:rStyle w:val="Emphasis"/>
          <w:rFonts w:ascii="Times New Roman" w:hAnsi="Times New Roman"/>
          <w:i w:val="0"/>
          <w:sz w:val="24"/>
          <w:szCs w:val="24"/>
        </w:rPr>
        <w:t xml:space="preserve"> (augstškolys – Senatam, bīdreiba – bīdru sapuļcei) i Latgolys</w:t>
      </w:r>
      <w:r w:rsidR="00B37059" w:rsidRPr="003870EC">
        <w:rPr>
          <w:rFonts w:ascii="Times New Roman" w:hAnsi="Times New Roman"/>
          <w:sz w:val="24"/>
          <w:szCs w:val="24"/>
        </w:rPr>
        <w:t xml:space="preserve"> planavuošonys regiona padūmei</w:t>
      </w:r>
      <w:r w:rsidR="00B37059" w:rsidRPr="003870EC">
        <w:rPr>
          <w:rStyle w:val="Emphasis"/>
          <w:rFonts w:ascii="Times New Roman" w:hAnsi="Times New Roman"/>
          <w:i w:val="0"/>
          <w:sz w:val="24"/>
          <w:szCs w:val="24"/>
        </w:rPr>
        <w:t xml:space="preserve">, kai ari publiskus </w:t>
      </w:r>
      <w:r w:rsidR="00B37059" w:rsidRPr="003870EC">
        <w:rPr>
          <w:rFonts w:ascii="Times New Roman" w:hAnsi="Times New Roman"/>
          <w:sz w:val="24"/>
          <w:szCs w:val="24"/>
        </w:rPr>
        <w:t xml:space="preserve">puorskotus </w:t>
      </w:r>
      <w:r w:rsidR="00B37059" w:rsidRPr="003870EC">
        <w:rPr>
          <w:rStyle w:val="Emphasis"/>
          <w:rFonts w:ascii="Times New Roman" w:hAnsi="Times New Roman"/>
          <w:i w:val="0"/>
          <w:sz w:val="24"/>
          <w:szCs w:val="24"/>
        </w:rPr>
        <w:t xml:space="preserve">sātys lopuos: </w:t>
      </w:r>
      <w:hyperlink r:id="rId7" w:history="1">
        <w:r w:rsidR="00B37059" w:rsidRPr="003870EC">
          <w:rPr>
            <w:rStyle w:val="Hyperlink"/>
            <w:rFonts w:ascii="Times New Roman" w:hAnsi="Times New Roman"/>
            <w:sz w:val="24"/>
            <w:szCs w:val="24"/>
          </w:rPr>
          <w:t>www.rta.lv</w:t>
        </w:r>
      </w:hyperlink>
      <w:r w:rsidR="00B37059" w:rsidRPr="003870EC">
        <w:rPr>
          <w:rStyle w:val="Emphasis"/>
          <w:rFonts w:ascii="Times New Roman" w:hAnsi="Times New Roman"/>
          <w:i w:val="0"/>
          <w:sz w:val="24"/>
          <w:szCs w:val="24"/>
        </w:rPr>
        <w:t xml:space="preserve">, </w:t>
      </w:r>
      <w:hyperlink r:id="rId8" w:history="1">
        <w:r w:rsidR="00B37059" w:rsidRPr="003870EC">
          <w:rPr>
            <w:rStyle w:val="Hyperlink"/>
            <w:rFonts w:ascii="Times New Roman" w:hAnsi="Times New Roman"/>
            <w:sz w:val="24"/>
            <w:szCs w:val="24"/>
          </w:rPr>
          <w:t>www.du.lv</w:t>
        </w:r>
      </w:hyperlink>
      <w:r w:rsidR="00B37059" w:rsidRPr="003870EC">
        <w:rPr>
          <w:rStyle w:val="Emphasis"/>
          <w:rFonts w:ascii="Times New Roman" w:hAnsi="Times New Roman"/>
          <w:i w:val="0"/>
          <w:sz w:val="24"/>
          <w:szCs w:val="24"/>
        </w:rPr>
        <w:t xml:space="preserve">, </w:t>
      </w:r>
      <w:hyperlink r:id="rId9" w:history="1">
        <w:r w:rsidR="00B37059" w:rsidRPr="003870EC">
          <w:rPr>
            <w:rStyle w:val="Hyperlink"/>
            <w:rFonts w:ascii="Times New Roman" w:hAnsi="Times New Roman"/>
            <w:sz w:val="24"/>
            <w:szCs w:val="24"/>
          </w:rPr>
          <w:t>http://latgalisubidreiba.mozello.com/</w:t>
        </w:r>
      </w:hyperlink>
      <w:r w:rsidR="00B37059" w:rsidRPr="003870EC">
        <w:rPr>
          <w:rStyle w:val="Emphasis"/>
          <w:rFonts w:ascii="Times New Roman" w:hAnsi="Times New Roman"/>
          <w:i w:val="0"/>
          <w:sz w:val="24"/>
          <w:szCs w:val="24"/>
        </w:rPr>
        <w:t xml:space="preserve">, </w:t>
      </w:r>
      <w:hyperlink r:id="rId10" w:history="1">
        <w:r w:rsidR="00B37059" w:rsidRPr="003870EC">
          <w:rPr>
            <w:rStyle w:val="Hyperlink"/>
            <w:rFonts w:ascii="Times New Roman" w:hAnsi="Times New Roman"/>
            <w:sz w:val="24"/>
            <w:szCs w:val="24"/>
          </w:rPr>
          <w:t>http://www.latgale.lv/lv/padome</w:t>
        </w:r>
      </w:hyperlink>
      <w:r w:rsidR="00B37059" w:rsidRPr="003870EC">
        <w:rPr>
          <w:rStyle w:val="Emphasis"/>
          <w:rFonts w:ascii="Times New Roman" w:hAnsi="Times New Roman"/>
          <w:i w:val="0"/>
          <w:sz w:val="24"/>
          <w:szCs w:val="24"/>
        </w:rPr>
        <w:t xml:space="preserve">. </w:t>
      </w:r>
    </w:p>
    <w:p w14:paraId="092E9CDC" w14:textId="77777777" w:rsidR="00B37059" w:rsidRPr="001A3349" w:rsidRDefault="00B37059" w:rsidP="001A3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37059" w:rsidRPr="001A3349" w:rsidSect="003747B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CE0AC" w14:textId="77777777" w:rsidR="009252E5" w:rsidRDefault="009252E5" w:rsidP="00016122">
      <w:pPr>
        <w:spacing w:after="0" w:line="240" w:lineRule="auto"/>
      </w:pPr>
      <w:r>
        <w:separator/>
      </w:r>
    </w:p>
  </w:endnote>
  <w:endnote w:type="continuationSeparator" w:id="0">
    <w:p w14:paraId="19F76B61" w14:textId="77777777" w:rsidR="009252E5" w:rsidRDefault="009252E5" w:rsidP="0001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1A6C1" w14:textId="77777777" w:rsidR="009252E5" w:rsidRDefault="009252E5" w:rsidP="00016122">
      <w:pPr>
        <w:spacing w:after="0" w:line="240" w:lineRule="auto"/>
      </w:pPr>
      <w:r>
        <w:separator/>
      </w:r>
    </w:p>
  </w:footnote>
  <w:footnote w:type="continuationSeparator" w:id="0">
    <w:p w14:paraId="0875F575" w14:textId="77777777" w:rsidR="009252E5" w:rsidRDefault="009252E5" w:rsidP="00016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27"/>
    <w:rsid w:val="000030AF"/>
    <w:rsid w:val="00005256"/>
    <w:rsid w:val="00016122"/>
    <w:rsid w:val="00157AC9"/>
    <w:rsid w:val="00182D25"/>
    <w:rsid w:val="001A3349"/>
    <w:rsid w:val="001A5ED0"/>
    <w:rsid w:val="001C718B"/>
    <w:rsid w:val="001F7876"/>
    <w:rsid w:val="002263AE"/>
    <w:rsid w:val="00243822"/>
    <w:rsid w:val="0025400C"/>
    <w:rsid w:val="00282D63"/>
    <w:rsid w:val="00295974"/>
    <w:rsid w:val="002A4882"/>
    <w:rsid w:val="002C52DF"/>
    <w:rsid w:val="002E6321"/>
    <w:rsid w:val="00301E5D"/>
    <w:rsid w:val="003139C3"/>
    <w:rsid w:val="00336354"/>
    <w:rsid w:val="003747B3"/>
    <w:rsid w:val="003870EC"/>
    <w:rsid w:val="0039294B"/>
    <w:rsid w:val="003A167F"/>
    <w:rsid w:val="003E5057"/>
    <w:rsid w:val="0042789C"/>
    <w:rsid w:val="004507AA"/>
    <w:rsid w:val="004A523F"/>
    <w:rsid w:val="004B4648"/>
    <w:rsid w:val="004E19ED"/>
    <w:rsid w:val="0053087B"/>
    <w:rsid w:val="00535247"/>
    <w:rsid w:val="0054423B"/>
    <w:rsid w:val="00574F7B"/>
    <w:rsid w:val="005764B5"/>
    <w:rsid w:val="0058353E"/>
    <w:rsid w:val="005F3C2B"/>
    <w:rsid w:val="005F51C7"/>
    <w:rsid w:val="006001E7"/>
    <w:rsid w:val="006001EC"/>
    <w:rsid w:val="006008EF"/>
    <w:rsid w:val="006537C2"/>
    <w:rsid w:val="0066346B"/>
    <w:rsid w:val="00674F86"/>
    <w:rsid w:val="00697116"/>
    <w:rsid w:val="006A2507"/>
    <w:rsid w:val="006B50DF"/>
    <w:rsid w:val="006C3169"/>
    <w:rsid w:val="006E2A81"/>
    <w:rsid w:val="006E7065"/>
    <w:rsid w:val="00701263"/>
    <w:rsid w:val="0070625B"/>
    <w:rsid w:val="007429C3"/>
    <w:rsid w:val="007B3BF7"/>
    <w:rsid w:val="007D3341"/>
    <w:rsid w:val="007E64A8"/>
    <w:rsid w:val="00823C09"/>
    <w:rsid w:val="008515D7"/>
    <w:rsid w:val="00852553"/>
    <w:rsid w:val="00856E21"/>
    <w:rsid w:val="0089121E"/>
    <w:rsid w:val="00892E20"/>
    <w:rsid w:val="008E68E5"/>
    <w:rsid w:val="008F0757"/>
    <w:rsid w:val="009033D5"/>
    <w:rsid w:val="009055D3"/>
    <w:rsid w:val="00906881"/>
    <w:rsid w:val="009221D8"/>
    <w:rsid w:val="009252E5"/>
    <w:rsid w:val="0093488D"/>
    <w:rsid w:val="0096489F"/>
    <w:rsid w:val="00972592"/>
    <w:rsid w:val="00990DAC"/>
    <w:rsid w:val="00992504"/>
    <w:rsid w:val="009964C2"/>
    <w:rsid w:val="009A4B27"/>
    <w:rsid w:val="009B00C3"/>
    <w:rsid w:val="009F5460"/>
    <w:rsid w:val="00A07193"/>
    <w:rsid w:val="00A23B0A"/>
    <w:rsid w:val="00A25C13"/>
    <w:rsid w:val="00A274AA"/>
    <w:rsid w:val="00A31908"/>
    <w:rsid w:val="00A3337B"/>
    <w:rsid w:val="00A57FEB"/>
    <w:rsid w:val="00A7199D"/>
    <w:rsid w:val="00A96FF8"/>
    <w:rsid w:val="00AE19E1"/>
    <w:rsid w:val="00B37059"/>
    <w:rsid w:val="00B4614C"/>
    <w:rsid w:val="00B5394B"/>
    <w:rsid w:val="00B55DE1"/>
    <w:rsid w:val="00B60098"/>
    <w:rsid w:val="00B6053C"/>
    <w:rsid w:val="00B76A43"/>
    <w:rsid w:val="00B77F59"/>
    <w:rsid w:val="00B812A2"/>
    <w:rsid w:val="00BA63BE"/>
    <w:rsid w:val="00BB34F5"/>
    <w:rsid w:val="00BB5108"/>
    <w:rsid w:val="00BC490C"/>
    <w:rsid w:val="00BC6762"/>
    <w:rsid w:val="00BD6051"/>
    <w:rsid w:val="00BE6DD0"/>
    <w:rsid w:val="00BF26AE"/>
    <w:rsid w:val="00BF5499"/>
    <w:rsid w:val="00C24925"/>
    <w:rsid w:val="00C84D07"/>
    <w:rsid w:val="00CA72EF"/>
    <w:rsid w:val="00CB407B"/>
    <w:rsid w:val="00CB4C76"/>
    <w:rsid w:val="00CC0727"/>
    <w:rsid w:val="00D36C57"/>
    <w:rsid w:val="00D75A96"/>
    <w:rsid w:val="00DA3131"/>
    <w:rsid w:val="00DD00E0"/>
    <w:rsid w:val="00DF4C25"/>
    <w:rsid w:val="00E53B69"/>
    <w:rsid w:val="00E54532"/>
    <w:rsid w:val="00E727A6"/>
    <w:rsid w:val="00E72E74"/>
    <w:rsid w:val="00EE5D88"/>
    <w:rsid w:val="00F3205C"/>
    <w:rsid w:val="00F86083"/>
    <w:rsid w:val="00FA121E"/>
    <w:rsid w:val="00FB0468"/>
    <w:rsid w:val="00FB64DC"/>
    <w:rsid w:val="00FE0A8F"/>
    <w:rsid w:val="00FE2CF5"/>
    <w:rsid w:val="00F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EC4136-ABBD-4880-A3EE-5A58F1F8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C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4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99"/>
    <w:qFormat/>
    <w:rsid w:val="009A4B27"/>
    <w:rPr>
      <w:rFonts w:cs="Times New Roman"/>
      <w:b/>
      <w:bCs/>
    </w:rPr>
  </w:style>
  <w:style w:type="character" w:customStyle="1" w:styleId="st">
    <w:name w:val="st"/>
    <w:basedOn w:val="DefaultParagraphFont"/>
    <w:uiPriority w:val="99"/>
    <w:rsid w:val="00C2492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24925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54423B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53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61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2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61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atgale.lv/lv/pad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galisubidreiba.mozell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7D1F-39DB-48BB-B77D-EB59A5B6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7871</Words>
  <Characters>4487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2017-05-04T10:11:00Z</cp:lastPrinted>
  <dcterms:created xsi:type="dcterms:W3CDTF">2017-05-09T19:48:00Z</dcterms:created>
  <dcterms:modified xsi:type="dcterms:W3CDTF">2017-05-10T05:02:00Z</dcterms:modified>
</cp:coreProperties>
</file>